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08A664" w14:textId="7C0E2769" w:rsidR="0027683A" w:rsidRDefault="0027683A" w:rsidP="0027683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2"/>
          <w:szCs w:val="22"/>
          <w:lang w:val="en-GB"/>
        </w:rPr>
      </w:pPr>
      <w:bookmarkStart w:id="0" w:name="_Ref399006623"/>
      <w:bookmarkStart w:id="1" w:name="_Toc92513360"/>
      <w:r>
        <w:rPr>
          <w:rFonts w:cs="Arial"/>
          <w:b/>
          <w:noProof/>
          <w:sz w:val="24"/>
          <w:szCs w:val="24"/>
        </w:rPr>
        <w:t>3GPP TSG RAN WG2 #</w:t>
      </w:r>
      <w:r w:rsidRPr="00C472E7">
        <w:rPr>
          <w:b/>
          <w:noProof/>
          <w:sz w:val="24"/>
        </w:rPr>
        <w:t>1</w:t>
      </w:r>
      <w:r>
        <w:rPr>
          <w:b/>
          <w:noProof/>
          <w:sz w:val="24"/>
        </w:rPr>
        <w:t>14-e</w:t>
      </w:r>
      <w:r>
        <w:rPr>
          <w:rFonts w:cs="Arial"/>
          <w:b/>
          <w:i/>
          <w:noProof/>
          <w:sz w:val="22"/>
          <w:szCs w:val="22"/>
          <w:lang w:val="en-GB"/>
        </w:rPr>
        <w:tab/>
      </w:r>
      <w:r w:rsidR="00E44BC0" w:rsidRPr="00E44BC0">
        <w:rPr>
          <w:rFonts w:cs="Arial"/>
          <w:b/>
          <w:i/>
          <w:noProof/>
          <w:sz w:val="22"/>
          <w:szCs w:val="22"/>
          <w:lang w:val="en-GB" w:eastAsia="zh-CN"/>
        </w:rPr>
        <w:t>R2-2105554</w:t>
      </w:r>
    </w:p>
    <w:p w14:paraId="3F877DA3" w14:textId="33E422D2" w:rsidR="004811D8" w:rsidRDefault="0027683A" w:rsidP="0027683A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宋体" w:hAnsi="Arial" w:cs="Arial"/>
          <w:b/>
          <w:noProof/>
          <w:sz w:val="22"/>
          <w:szCs w:val="22"/>
        </w:rPr>
      </w:pPr>
      <w:r w:rsidRPr="00C746CB">
        <w:rPr>
          <w:rFonts w:ascii="Arial" w:eastAsia="宋体" w:hAnsi="Arial" w:cs="Arial"/>
          <w:b/>
          <w:noProof/>
          <w:sz w:val="22"/>
          <w:szCs w:val="22"/>
          <w:lang w:eastAsia="zh-CN"/>
        </w:rPr>
        <w:t>Electronic, 1</w:t>
      </w:r>
      <w:r>
        <w:rPr>
          <w:rFonts w:ascii="Arial" w:eastAsia="宋体" w:hAnsi="Arial" w:cs="Arial"/>
          <w:b/>
          <w:noProof/>
          <w:sz w:val="22"/>
          <w:szCs w:val="22"/>
          <w:lang w:eastAsia="zh-CN"/>
        </w:rPr>
        <w:t>9</w:t>
      </w:r>
      <w:r w:rsidRPr="00C746CB">
        <w:rPr>
          <w:rFonts w:ascii="Arial" w:eastAsia="宋体" w:hAnsi="Arial" w:cs="Arial"/>
          <w:b/>
          <w:noProof/>
          <w:sz w:val="22"/>
          <w:szCs w:val="22"/>
          <w:lang w:eastAsia="zh-CN"/>
        </w:rPr>
        <w:t>th – 2</w:t>
      </w:r>
      <w:r>
        <w:rPr>
          <w:rFonts w:ascii="Arial" w:eastAsia="宋体" w:hAnsi="Arial" w:cs="Arial"/>
          <w:b/>
          <w:noProof/>
          <w:sz w:val="22"/>
          <w:szCs w:val="22"/>
          <w:lang w:eastAsia="zh-CN"/>
        </w:rPr>
        <w:t>7</w:t>
      </w:r>
      <w:r w:rsidRPr="00C746CB">
        <w:rPr>
          <w:rFonts w:ascii="Arial" w:eastAsia="宋体" w:hAnsi="Arial" w:cs="Arial"/>
          <w:b/>
          <w:noProof/>
          <w:sz w:val="22"/>
          <w:szCs w:val="22"/>
          <w:lang w:eastAsia="zh-CN"/>
        </w:rPr>
        <w:t xml:space="preserve">th </w:t>
      </w:r>
      <w:r>
        <w:rPr>
          <w:rFonts w:ascii="Arial" w:eastAsia="宋体" w:hAnsi="Arial" w:cs="Arial"/>
          <w:b/>
          <w:noProof/>
          <w:sz w:val="22"/>
          <w:szCs w:val="22"/>
          <w:lang w:eastAsia="zh-CN"/>
        </w:rPr>
        <w:t>May</w:t>
      </w:r>
      <w:r w:rsidRPr="00C746CB">
        <w:rPr>
          <w:rFonts w:ascii="Arial" w:eastAsia="宋体" w:hAnsi="Arial" w:cs="Arial"/>
          <w:b/>
          <w:noProof/>
          <w:sz w:val="22"/>
          <w:szCs w:val="22"/>
          <w:lang w:eastAsia="zh-CN"/>
        </w:rPr>
        <w:t>, 2021</w:t>
      </w:r>
    </w:p>
    <w:p w14:paraId="4BEBAF3B" w14:textId="77777777" w:rsidR="004811D8" w:rsidRDefault="004811D8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Huawei</w:t>
      </w:r>
      <w:r>
        <w:rPr>
          <w:rFonts w:ascii="Arial" w:eastAsia="宋体" w:hAnsi="Arial" w:cs="Arial"/>
          <w:sz w:val="22"/>
          <w:lang w:eastAsia="zh-CN"/>
        </w:rPr>
        <w:t>, HiSilicon</w:t>
      </w:r>
    </w:p>
    <w:p w14:paraId="2BAE3C2F" w14:textId="77777777" w:rsidR="004811D8" w:rsidRDefault="004811D8">
      <w:pPr>
        <w:ind w:left="1985" w:hanging="1985"/>
        <w:rPr>
          <w:rFonts w:ascii="Arial" w:eastAsia="宋体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r w:rsidR="009A295C" w:rsidRPr="009A295C">
        <w:rPr>
          <w:rFonts w:ascii="Arial" w:hAnsi="Arial" w:cs="Arial"/>
          <w:sz w:val="22"/>
        </w:rPr>
        <w:t xml:space="preserve">UE </w:t>
      </w:r>
      <w:proofErr w:type="spellStart"/>
      <w:r w:rsidR="009A295C" w:rsidRPr="009A295C">
        <w:rPr>
          <w:rFonts w:ascii="Arial" w:hAnsi="Arial" w:cs="Arial"/>
          <w:sz w:val="22"/>
        </w:rPr>
        <w:t>onboarding</w:t>
      </w:r>
      <w:proofErr w:type="spellEnd"/>
      <w:r w:rsidR="009A295C" w:rsidRPr="009A295C">
        <w:rPr>
          <w:rFonts w:ascii="Arial" w:hAnsi="Arial" w:cs="Arial"/>
          <w:sz w:val="22"/>
        </w:rPr>
        <w:t xml:space="preserve"> and remote provisioning for SNPN</w:t>
      </w:r>
    </w:p>
    <w:p w14:paraId="56479111" w14:textId="09AC3BAF" w:rsidR="004811D8" w:rsidRDefault="004811D8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/>
          <w:b/>
          <w:sz w:val="22"/>
          <w:lang w:eastAsia="zh-CN"/>
        </w:rPr>
        <w:t>d</w:t>
      </w:r>
      <w:r>
        <w:rPr>
          <w:rFonts w:ascii="Arial" w:hAnsi="Arial" w:cs="Arial"/>
          <w:b/>
          <w:sz w:val="22"/>
        </w:rPr>
        <w:t>a Item:</w:t>
      </w:r>
      <w:r>
        <w:rPr>
          <w:rFonts w:ascii="Arial" w:hAnsi="Arial" w:cs="Arial"/>
          <w:sz w:val="22"/>
        </w:rPr>
        <w:tab/>
      </w:r>
      <w:r w:rsidR="001E0650">
        <w:rPr>
          <w:rFonts w:ascii="Arial" w:eastAsia="宋体" w:hAnsi="Arial" w:cs="Arial"/>
          <w:sz w:val="22"/>
          <w:lang w:eastAsia="zh-CN"/>
        </w:rPr>
        <w:t>8.16.3</w:t>
      </w:r>
    </w:p>
    <w:p w14:paraId="129529A5" w14:textId="77777777" w:rsidR="004811D8" w:rsidRDefault="004811D8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bookmarkEnd w:id="0"/>
      <w:bookmarkEnd w:id="1"/>
      <w:r>
        <w:rPr>
          <w:rFonts w:ascii="Arial" w:eastAsia="宋体" w:hAnsi="Arial" w:cs="Arial"/>
          <w:sz w:val="22"/>
          <w:lang w:eastAsia="zh-CN"/>
        </w:rPr>
        <w:t>Discussion and decision</w:t>
      </w:r>
    </w:p>
    <w:p w14:paraId="7F6B6B11" w14:textId="77777777" w:rsidR="004811D8" w:rsidRDefault="004811D8">
      <w:pPr>
        <w:pStyle w:val="1"/>
        <w:rPr>
          <w:rFonts w:eastAsia="宋体"/>
          <w:lang w:eastAsia="zh-CN"/>
        </w:rPr>
      </w:pPr>
      <w:r>
        <w:t>Introduction</w:t>
      </w:r>
    </w:p>
    <w:p w14:paraId="64EC67E0" w14:textId="030432EB" w:rsidR="00E87645" w:rsidRDefault="00E87645" w:rsidP="00E87645">
      <w:pPr>
        <w:jc w:val="both"/>
      </w:pPr>
      <w:r>
        <w:rPr>
          <w:rFonts w:eastAsia="宋体"/>
          <w:lang w:eastAsia="zh-CN"/>
        </w:rPr>
        <w:t xml:space="preserve">At RAN2#113-e and RAN2#113b-e, the RAN impact for supporting </w:t>
      </w:r>
      <w:r w:rsidRPr="008B7B0B">
        <w:rPr>
          <w:rFonts w:eastAsia="宋体"/>
          <w:lang w:eastAsia="zh-CN"/>
        </w:rPr>
        <w:t xml:space="preserve">UE </w:t>
      </w:r>
      <w:proofErr w:type="spellStart"/>
      <w:r w:rsidRPr="008B7B0B">
        <w:rPr>
          <w:rFonts w:eastAsia="宋体"/>
          <w:lang w:eastAsia="zh-CN"/>
        </w:rPr>
        <w:t>onboarding</w:t>
      </w:r>
      <w:proofErr w:type="spellEnd"/>
      <w:r w:rsidRPr="008B7B0B">
        <w:rPr>
          <w:rFonts w:eastAsia="宋体"/>
          <w:lang w:eastAsia="zh-CN"/>
        </w:rPr>
        <w:t xml:space="preserve"> and remote provisioning</w:t>
      </w:r>
      <w:r w:rsidRPr="00765ECE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was initially discussed and the</w:t>
      </w:r>
      <w:r>
        <w:rPr>
          <w:rFonts w:eastAsia="MS Mincho"/>
        </w:rPr>
        <w:t xml:space="preserve"> </w:t>
      </w:r>
      <w:r>
        <w:t xml:space="preserve">following agreements </w:t>
      </w:r>
      <w:r>
        <w:rPr>
          <w:rFonts w:eastAsia="宋体"/>
          <w:lang w:eastAsia="zh-CN"/>
        </w:rPr>
        <w:t>were</w:t>
      </w:r>
      <w:r>
        <w:rPr>
          <w:rFonts w:eastAsia="宋体"/>
          <w:kern w:val="2"/>
          <w:szCs w:val="22"/>
        </w:rPr>
        <w:t xml:space="preserve"> achieved [1][2]</w:t>
      </w:r>
      <w:r>
        <w:t>:</w:t>
      </w:r>
    </w:p>
    <w:p w14:paraId="6A4457FD" w14:textId="77777777" w:rsidR="006E0DB1" w:rsidRDefault="00765ECE" w:rsidP="006E0DB1">
      <w:pPr>
        <w:jc w:val="center"/>
        <w:rPr>
          <w:rFonts w:eastAsia="宋体"/>
          <w:i/>
          <w:lang w:eastAsia="zh-CN"/>
        </w:rPr>
      </w:pPr>
      <w:r w:rsidRPr="003C517C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757E06D1" wp14:editId="7ED86B12">
                <wp:extent cx="5653378" cy="1456006"/>
                <wp:effectExtent l="0" t="0" r="24130" b="11430"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53378" cy="14560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827B7E" w14:textId="77777777" w:rsidR="003F0564" w:rsidRDefault="003F0564" w:rsidP="003F0564">
                            <w:pPr>
                              <w:pStyle w:val="Agreement"/>
                              <w:tabs>
                                <w:tab w:val="clear" w:pos="1619"/>
                                <w:tab w:val="clear" w:pos="9006"/>
                                <w:tab w:val="num" w:pos="419"/>
                                <w:tab w:val="num" w:pos="7749"/>
                              </w:tabs>
                              <w:ind w:leftChars="29" w:left="418"/>
                            </w:pPr>
                            <w:r w:rsidRPr="00D60F6B">
                              <w:t xml:space="preserve">Broadcast a 1-bit indication for </w:t>
                            </w:r>
                            <w:proofErr w:type="spellStart"/>
                            <w:r w:rsidRPr="00D60F6B">
                              <w:t>onboarding</w:t>
                            </w:r>
                            <w:proofErr w:type="spellEnd"/>
                            <w:r w:rsidRPr="00D60F6B">
                              <w:t xml:space="preserve"> per O-SNPN.</w:t>
                            </w:r>
                          </w:p>
                          <w:p w14:paraId="60C85542" w14:textId="77777777" w:rsidR="003F0564" w:rsidRDefault="003F0564" w:rsidP="003F0564">
                            <w:pPr>
                              <w:pStyle w:val="Agreement"/>
                              <w:tabs>
                                <w:tab w:val="clear" w:pos="1619"/>
                                <w:tab w:val="clear" w:pos="9006"/>
                                <w:tab w:val="num" w:pos="419"/>
                                <w:tab w:val="num" w:pos="7749"/>
                              </w:tabs>
                              <w:ind w:leftChars="29" w:left="418"/>
                            </w:pPr>
                            <w:r>
                              <w:t>R2 assumes that</w:t>
                            </w:r>
                            <w:r w:rsidRPr="00D60F6B">
                              <w:t xml:space="preserve"> the 1-bit indication for </w:t>
                            </w:r>
                            <w:proofErr w:type="spellStart"/>
                            <w:r w:rsidRPr="00D60F6B">
                              <w:t>onboarding</w:t>
                            </w:r>
                            <w:proofErr w:type="spellEnd"/>
                            <w:r w:rsidRPr="00D60F6B">
                              <w:t xml:space="preserve"> </w:t>
                            </w:r>
                            <w:r>
                              <w:t xml:space="preserve">is </w:t>
                            </w:r>
                            <w:r w:rsidRPr="00D60F6B">
                              <w:t>in SIB1.</w:t>
                            </w:r>
                          </w:p>
                          <w:p w14:paraId="007B9F92" w14:textId="77777777" w:rsidR="003F0564" w:rsidRDefault="003F0564" w:rsidP="003F0564">
                            <w:pPr>
                              <w:pStyle w:val="Agreement"/>
                              <w:tabs>
                                <w:tab w:val="clear" w:pos="1619"/>
                                <w:tab w:val="clear" w:pos="9006"/>
                                <w:tab w:val="num" w:pos="419"/>
                                <w:tab w:val="num" w:pos="7749"/>
                              </w:tabs>
                              <w:ind w:leftChars="29" w:left="418"/>
                            </w:pPr>
                            <w:r w:rsidRPr="00A07743">
                              <w:t xml:space="preserve">The UE sends an indication for </w:t>
                            </w:r>
                            <w:proofErr w:type="spellStart"/>
                            <w:r w:rsidRPr="00A07743">
                              <w:t>onboarding</w:t>
                            </w:r>
                            <w:proofErr w:type="spellEnd"/>
                            <w:r w:rsidRPr="00A07743">
                              <w:t xml:space="preserve"> to the </w:t>
                            </w:r>
                            <w:proofErr w:type="spellStart"/>
                            <w:r>
                              <w:t>gNB</w:t>
                            </w:r>
                            <w:proofErr w:type="spellEnd"/>
                            <w:r>
                              <w:t xml:space="preserve"> at RRC Connection Establishment (intention to support AMF selection)</w:t>
                            </w:r>
                            <w:r w:rsidRPr="00A07743">
                              <w:t>.</w:t>
                            </w:r>
                          </w:p>
                          <w:p w14:paraId="21A5484E" w14:textId="77777777" w:rsidR="003F0564" w:rsidRDefault="003F0564" w:rsidP="003F0564">
                            <w:pPr>
                              <w:pStyle w:val="Agreement"/>
                              <w:tabs>
                                <w:tab w:val="clear" w:pos="1619"/>
                                <w:tab w:val="clear" w:pos="9006"/>
                                <w:tab w:val="num" w:pos="419"/>
                                <w:tab w:val="num" w:pos="7749"/>
                              </w:tabs>
                              <w:ind w:leftChars="29" w:left="418"/>
                            </w:pPr>
                            <w:r w:rsidRPr="00A07743">
                              <w:t xml:space="preserve">Focus on the O-SNPN scenario. Wait for SA2 further conclusion on how a PLMN can be used as </w:t>
                            </w:r>
                            <w:proofErr w:type="spellStart"/>
                            <w:r w:rsidRPr="00A07743">
                              <w:t>onboarding</w:t>
                            </w:r>
                            <w:proofErr w:type="spellEnd"/>
                            <w:r w:rsidRPr="00A07743">
                              <w:t xml:space="preserve"> network.</w:t>
                            </w:r>
                          </w:p>
                          <w:p w14:paraId="5CD3AEE1" w14:textId="77777777" w:rsidR="003F0564" w:rsidRPr="00A07743" w:rsidRDefault="003F0564" w:rsidP="003F0564">
                            <w:pPr>
                              <w:pStyle w:val="Agreement"/>
                              <w:tabs>
                                <w:tab w:val="clear" w:pos="1619"/>
                                <w:tab w:val="clear" w:pos="9006"/>
                                <w:tab w:val="num" w:pos="419"/>
                                <w:tab w:val="num" w:pos="7749"/>
                              </w:tabs>
                              <w:ind w:leftChars="29" w:left="418"/>
                            </w:pPr>
                            <w:r>
                              <w:t xml:space="preserve">Will continue offline on the LS questions. </w:t>
                            </w:r>
                          </w:p>
                          <w:p w14:paraId="3FE8CB36" w14:textId="77777777" w:rsidR="00095EAB" w:rsidRPr="003F0564" w:rsidRDefault="00095EAB" w:rsidP="003F0564">
                            <w:pPr>
                              <w:keepLines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宋体"/>
                                <w:i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57E06D1"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width:445.15pt;height:11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7x9ogIAALYFAAAOAAAAZHJzL2Uyb0RvYy54bWysVMtuEzEU3SPxD5b3dJLmAUSdVKFVEVLV&#10;VrSoa8djNxa2r7GdzIQPgD9gxYY939Xv4NozebR0U8RmxvY9Pr733MfRcWM0WQkfFNiS9g96lAjL&#10;oVL2rqSfbs5evaEkRGYrpsGKkq5FoMfTly+OajcRh7AAXQlPkMSGSe1KuojRTYoi8IUwLByAExaN&#10;ErxhEbf+rqg8q5Hd6OKw1xsXNfjKeeAiBDw9bY10mvmlFDxeShlEJLqk6FvMX5+/8/QtpkdscueZ&#10;WyjeucH+wQvDlMVHt1SnLDKy9OovKqO4hwAyHnAwBUipuMgxYDT93qNorhfMiRwLihPcVqbw/2j5&#10;xerKE1WVdECJZQZTdP/j+/3P3/e/vpFBkqd2YYKoa4e42LyDBtO8OQ94mKJupDfpj/EQtKPQ6624&#10;oomE4+FoPBoMXmM5cLT1h6MxZi/xFLvrzof4XoAhaVFSj9nLorLVeYgtdANJrwXQqjpTWudNqhhx&#10;oj1ZMcy1jtlJJH+A0pbUJR0PRr1M/MCWa27HEJsnGJBP2/ScyLXVuZUkaqXIq7jWImG0/SgkapsV&#10;ecJHxrmwWz8zOqEkRvScix1+59VzLrdx4I38Mti4vWyUBd+q9FDa6vNGGNniMYd7cadlbOZNVzpz&#10;qNZYOR7a1guOnynM7jkL8Yp57DUsFpwf8RI/UgNmB7oVJQvwX586T3hsAbRSUmPvljR8WTIvKNEf&#10;LDbH2/5wmJo9b4aj14e48fuW+b7FLs0JYMn0cVI5npcJH/VmKT2YWxwzs/Qqmpjl+HZJefSbzUls&#10;ZwoOKi5mswzDBncsnttrxxN5EjhV701zy7zrSjxid1zAps/Z5FGlt9h008JsGUGq3AZJ4lbXTnoc&#10;DrmRukGWps/+PqN243b6BwAA//8DAFBLAwQUAAYACAAAACEAzQgMRNsAAAAFAQAADwAAAGRycy9k&#10;b3ducmV2LnhtbEyPTU/DMAyG70j8h8hI3FhKJ9BSmk4Isfs2EB+3tPXaisapGncr/HoMF7hYst5X&#10;jx/n69n36ohj7AJZuF4koJCqUHfUWHh+2lytQEV2VLs+EFr4xAjr4vwsd1kdTrTD454bJRCKmbPQ&#10;Mg+Z1rFq0bu4CAOSZIcweseyjo2uR3cSuO91miS32ruO5ELrBnxosfrYT95Cenjkbfm6M9Pbe3dj&#10;XpA32y9j7eXFfH8HinHmvzL86Is6FOJUhonqqHoL8gj/TslWJlmCKgWcmiXoItf/7YtvAAAA//8D&#10;AFBLAQItABQABgAIAAAAIQC2gziS/gAAAOEBAAATAAAAAAAAAAAAAAAAAAAAAABbQ29udGVudF9U&#10;eXBlc10ueG1sUEsBAi0AFAAGAAgAAAAhADj9If/WAAAAlAEAAAsAAAAAAAAAAAAAAAAALwEAAF9y&#10;ZWxzLy5yZWxzUEsBAi0AFAAGAAgAAAAhAK6jvH2iAgAAtgUAAA4AAAAAAAAAAAAAAAAALgIAAGRy&#10;cy9lMm9Eb2MueG1sUEsBAi0AFAAGAAgAAAAhAM0IDETbAAAABQEAAA8AAAAAAAAAAAAAAAAA/AQA&#10;AGRycy9kb3ducmV2LnhtbFBLBQYAAAAABAAEAPMAAAAEBgAAAAA=&#10;" fillcolor="white [3201]" strokecolor="black [3213]" strokeweight=".5pt">
                <v:textbox>
                  <w:txbxContent>
                    <w:p w14:paraId="18827B7E" w14:textId="77777777" w:rsidR="003F0564" w:rsidRDefault="003F0564" w:rsidP="003F0564">
                      <w:pPr>
                        <w:pStyle w:val="Agreement"/>
                        <w:tabs>
                          <w:tab w:val="clear" w:pos="1619"/>
                          <w:tab w:val="clear" w:pos="9006"/>
                          <w:tab w:val="num" w:pos="419"/>
                          <w:tab w:val="num" w:pos="7749"/>
                        </w:tabs>
                        <w:ind w:leftChars="29" w:left="418"/>
                      </w:pPr>
                      <w:r w:rsidRPr="00D60F6B">
                        <w:t>Broadcast a 1-bit indication for onboarding per O-SNPN.</w:t>
                      </w:r>
                    </w:p>
                    <w:p w14:paraId="60C85542" w14:textId="77777777" w:rsidR="003F0564" w:rsidRDefault="003F0564" w:rsidP="003F0564">
                      <w:pPr>
                        <w:pStyle w:val="Agreement"/>
                        <w:tabs>
                          <w:tab w:val="clear" w:pos="1619"/>
                          <w:tab w:val="clear" w:pos="9006"/>
                          <w:tab w:val="num" w:pos="419"/>
                          <w:tab w:val="num" w:pos="7749"/>
                        </w:tabs>
                        <w:ind w:leftChars="29" w:left="418"/>
                      </w:pPr>
                      <w:r>
                        <w:t>R2 assumes that</w:t>
                      </w:r>
                      <w:r w:rsidRPr="00D60F6B">
                        <w:t xml:space="preserve"> the 1-bit indication for onboarding </w:t>
                      </w:r>
                      <w:r>
                        <w:t xml:space="preserve">is </w:t>
                      </w:r>
                      <w:r w:rsidRPr="00D60F6B">
                        <w:t>in SIB1.</w:t>
                      </w:r>
                    </w:p>
                    <w:p w14:paraId="007B9F92" w14:textId="77777777" w:rsidR="003F0564" w:rsidRDefault="003F0564" w:rsidP="003F0564">
                      <w:pPr>
                        <w:pStyle w:val="Agreement"/>
                        <w:tabs>
                          <w:tab w:val="clear" w:pos="1619"/>
                          <w:tab w:val="clear" w:pos="9006"/>
                          <w:tab w:val="num" w:pos="419"/>
                          <w:tab w:val="num" w:pos="7749"/>
                        </w:tabs>
                        <w:ind w:leftChars="29" w:left="418"/>
                      </w:pPr>
                      <w:r w:rsidRPr="00A07743">
                        <w:t xml:space="preserve">The UE sends an indication for onboarding to the </w:t>
                      </w:r>
                      <w:r>
                        <w:t>gNB at RRC Connection Establishment (intention to support AMF selection)</w:t>
                      </w:r>
                      <w:r w:rsidRPr="00A07743">
                        <w:t>.</w:t>
                      </w:r>
                    </w:p>
                    <w:p w14:paraId="21A5484E" w14:textId="77777777" w:rsidR="003F0564" w:rsidRDefault="003F0564" w:rsidP="003F0564">
                      <w:pPr>
                        <w:pStyle w:val="Agreement"/>
                        <w:tabs>
                          <w:tab w:val="clear" w:pos="1619"/>
                          <w:tab w:val="clear" w:pos="9006"/>
                          <w:tab w:val="num" w:pos="419"/>
                          <w:tab w:val="num" w:pos="7749"/>
                        </w:tabs>
                        <w:ind w:leftChars="29" w:left="418"/>
                      </w:pPr>
                      <w:r w:rsidRPr="00A07743">
                        <w:t>Focus on the O-SNPN scenario. Wait for SA2 further conclusion on how a PLMN can be used as onboarding network.</w:t>
                      </w:r>
                    </w:p>
                    <w:p w14:paraId="5CD3AEE1" w14:textId="77777777" w:rsidR="003F0564" w:rsidRPr="00A07743" w:rsidRDefault="003F0564" w:rsidP="003F0564">
                      <w:pPr>
                        <w:pStyle w:val="Agreement"/>
                        <w:tabs>
                          <w:tab w:val="clear" w:pos="1619"/>
                          <w:tab w:val="clear" w:pos="9006"/>
                          <w:tab w:val="num" w:pos="419"/>
                          <w:tab w:val="num" w:pos="7749"/>
                        </w:tabs>
                        <w:ind w:leftChars="29" w:left="418"/>
                      </w:pPr>
                      <w:r>
                        <w:t xml:space="preserve">Will continue offline on the LS questions. </w:t>
                      </w:r>
                    </w:p>
                    <w:p w14:paraId="3FE8CB36" w14:textId="77777777" w:rsidR="00095EAB" w:rsidRPr="003F0564" w:rsidRDefault="00095EAB" w:rsidP="003F0564">
                      <w:pPr>
                        <w:keepLines/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宋体"/>
                          <w:i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2F6D758" w14:textId="77777777" w:rsidR="00771833" w:rsidRPr="00771833" w:rsidRDefault="00765ECE" w:rsidP="00765ECE">
      <w:pPr>
        <w:jc w:val="center"/>
        <w:rPr>
          <w:rFonts w:eastAsia="宋体"/>
          <w:i/>
          <w:lang w:val="en-US" w:eastAsia="zh-CN"/>
        </w:rPr>
      </w:pPr>
      <w:r w:rsidRPr="003C517C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4F908826" wp14:editId="24CE6B6D">
                <wp:extent cx="5638140" cy="2150669"/>
                <wp:effectExtent l="0" t="0" r="20320" b="21590"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140" cy="215066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2D3E49" w14:textId="77777777" w:rsidR="00B338DD" w:rsidRDefault="00B338DD" w:rsidP="00B338DD">
                            <w:pPr>
                              <w:pStyle w:val="Agreement"/>
                              <w:tabs>
                                <w:tab w:val="clear" w:pos="1619"/>
                                <w:tab w:val="clear" w:pos="9006"/>
                                <w:tab w:val="num" w:pos="426"/>
                              </w:tabs>
                              <w:ind w:left="426" w:hanging="426"/>
                            </w:pPr>
                            <w:r>
                              <w:t xml:space="preserve">UE AS forwards the </w:t>
                            </w:r>
                            <w:proofErr w:type="spellStart"/>
                            <w:r>
                              <w:t>onboarding</w:t>
                            </w:r>
                            <w:proofErr w:type="spellEnd"/>
                            <w:r>
                              <w:t xml:space="preserve"> indication (and Group IDs if Proposal#1 is agreed) per SNPN to UE NAS for </w:t>
                            </w:r>
                            <w:proofErr w:type="spellStart"/>
                            <w:r>
                              <w:t>onboarding</w:t>
                            </w:r>
                            <w:proofErr w:type="spellEnd"/>
                            <w:r>
                              <w:t xml:space="preserve"> network selection.</w:t>
                            </w:r>
                          </w:p>
                          <w:p w14:paraId="61BB3CE0" w14:textId="77777777" w:rsidR="00B338DD" w:rsidRDefault="00B338DD" w:rsidP="00B338DD">
                            <w:pPr>
                              <w:pStyle w:val="Agreement"/>
                              <w:tabs>
                                <w:tab w:val="clear" w:pos="1619"/>
                                <w:tab w:val="clear" w:pos="9006"/>
                                <w:tab w:val="num" w:pos="426"/>
                              </w:tabs>
                              <w:ind w:hanging="1619"/>
                            </w:pPr>
                            <w:r>
                              <w:t xml:space="preserve">No UE impact on connected mode mobility for </w:t>
                            </w:r>
                            <w:proofErr w:type="spellStart"/>
                            <w:r>
                              <w:t>onboarding</w:t>
                            </w:r>
                            <w:proofErr w:type="spellEnd"/>
                            <w:r>
                              <w:t>.</w:t>
                            </w:r>
                          </w:p>
                          <w:p w14:paraId="671B4CB7" w14:textId="77777777" w:rsidR="00B338DD" w:rsidRDefault="00B338DD" w:rsidP="00B338DD">
                            <w:pPr>
                              <w:pStyle w:val="Agreement"/>
                              <w:tabs>
                                <w:tab w:val="clear" w:pos="1619"/>
                                <w:tab w:val="clear" w:pos="9006"/>
                                <w:tab w:val="num" w:pos="426"/>
                              </w:tabs>
                              <w:ind w:hanging="1619"/>
                            </w:pPr>
                            <w:r>
                              <w:t xml:space="preserve">A new </w:t>
                            </w:r>
                            <w:proofErr w:type="spellStart"/>
                            <w:r>
                              <w:t>onboarding</w:t>
                            </w:r>
                            <w:proofErr w:type="spellEnd"/>
                            <w:r>
                              <w:t xml:space="preserve"> indication is included in </w:t>
                            </w:r>
                            <w:proofErr w:type="spellStart"/>
                            <w:r w:rsidRPr="00F46BAC">
                              <w:rPr>
                                <w:i/>
                                <w:iCs/>
                              </w:rPr>
                              <w:t>RRCSetupComplete</w:t>
                            </w:r>
                            <w:proofErr w:type="spellEnd"/>
                            <w:r>
                              <w:t xml:space="preserve"> message.</w:t>
                            </w:r>
                          </w:p>
                          <w:p w14:paraId="1D5B058A" w14:textId="77777777" w:rsidR="00B338DD" w:rsidRDefault="00B338DD" w:rsidP="00B338DD">
                            <w:pPr>
                              <w:pStyle w:val="Agreement"/>
                              <w:tabs>
                                <w:tab w:val="clear" w:pos="1619"/>
                                <w:tab w:val="clear" w:pos="9006"/>
                                <w:tab w:val="num" w:pos="426"/>
                              </w:tabs>
                              <w:ind w:left="426" w:hanging="426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R2 assumes that n</w:t>
                            </w:r>
                            <w:r w:rsidRPr="00BD3B53">
                              <w:rPr>
                                <w:lang w:eastAsia="zh-CN"/>
                              </w:rPr>
                              <w:t xml:space="preserve">o enhancement is needed to support </w:t>
                            </w:r>
                            <w:proofErr w:type="spellStart"/>
                            <w:r w:rsidRPr="00BD3B53">
                              <w:rPr>
                                <w:lang w:eastAsia="zh-CN"/>
                              </w:rPr>
                              <w:t>onboarding</w:t>
                            </w:r>
                            <w:proofErr w:type="spellEnd"/>
                            <w:r w:rsidRPr="00BD3B53">
                              <w:rPr>
                                <w:lang w:eastAsia="zh-CN"/>
                              </w:rPr>
                              <w:t xml:space="preserve"> for provisioning the PNI-NPN credentials to UE.</w:t>
                            </w:r>
                          </w:p>
                          <w:p w14:paraId="47F038AD" w14:textId="77777777" w:rsidR="00B338DD" w:rsidRPr="001401A9" w:rsidRDefault="00B338DD" w:rsidP="00B338DD">
                            <w:pPr>
                              <w:pStyle w:val="Agreement"/>
                              <w:tabs>
                                <w:tab w:val="clear" w:pos="1619"/>
                                <w:tab w:val="clear" w:pos="9006"/>
                                <w:tab w:val="num" w:pos="426"/>
                              </w:tabs>
                              <w:ind w:left="426" w:hanging="426"/>
                            </w:pPr>
                            <w:r w:rsidRPr="007028DC">
                              <w:t xml:space="preserve">There is no need to introduce an </w:t>
                            </w:r>
                            <w:proofErr w:type="spellStart"/>
                            <w:r w:rsidRPr="007028DC">
                              <w:t>onboarding</w:t>
                            </w:r>
                            <w:proofErr w:type="spellEnd"/>
                            <w:r w:rsidRPr="007028DC">
                              <w:t xml:space="preserve"> request indication in RRC messages for UEs in RRC_INACTIVE.</w:t>
                            </w:r>
                            <w:r>
                              <w:t xml:space="preserve"> </w:t>
                            </w:r>
                          </w:p>
                          <w:p w14:paraId="65BB31DE" w14:textId="77777777" w:rsidR="00B338DD" w:rsidRDefault="00B338DD" w:rsidP="00B338DD">
                            <w:pPr>
                              <w:pStyle w:val="Agreement"/>
                              <w:tabs>
                                <w:tab w:val="clear" w:pos="1619"/>
                                <w:tab w:val="clear" w:pos="9006"/>
                                <w:tab w:val="num" w:pos="426"/>
                              </w:tabs>
                              <w:ind w:left="426" w:hanging="426"/>
                            </w:pPr>
                            <w:r>
                              <w:t xml:space="preserve">Group IDs per SNPN for </w:t>
                            </w:r>
                            <w:proofErr w:type="spellStart"/>
                            <w:r>
                              <w:t>onboarding</w:t>
                            </w:r>
                            <w:proofErr w:type="spellEnd"/>
                            <w:r>
                              <w:t xml:space="preserve"> purpose is broadcast in the SIB. FFS whether the Group IDs for </w:t>
                            </w:r>
                            <w:proofErr w:type="spellStart"/>
                            <w:r>
                              <w:t>onboarding</w:t>
                            </w:r>
                            <w:proofErr w:type="spellEnd"/>
                            <w:r>
                              <w:t xml:space="preserve"> purpose and for credential by separate entity are different. </w:t>
                            </w:r>
                          </w:p>
                          <w:p w14:paraId="6914AA4C" w14:textId="0DF01B3A" w:rsidR="00095EAB" w:rsidRPr="00B338DD" w:rsidRDefault="00B338DD" w:rsidP="00B338DD">
                            <w:pPr>
                              <w:pStyle w:val="Agreement"/>
                              <w:tabs>
                                <w:tab w:val="clear" w:pos="1619"/>
                                <w:tab w:val="clear" w:pos="9006"/>
                                <w:tab w:val="num" w:pos="426"/>
                              </w:tabs>
                              <w:ind w:hanging="1619"/>
                            </w:pPr>
                            <w:r>
                              <w:t xml:space="preserve">R2 assumes that </w:t>
                            </w:r>
                            <w:proofErr w:type="spellStart"/>
                            <w:r>
                              <w:t>onboarding</w:t>
                            </w:r>
                            <w:proofErr w:type="spellEnd"/>
                            <w:r>
                              <w:t xml:space="preserve"> will not impact cell reselection.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F908826" id="文本框 4" o:spid="_x0000_s1027" type="#_x0000_t202" style="width:443.95pt;height:169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xZDpAIAALsFAAAOAAAAZHJzL2Uyb0RvYy54bWysVM1uEzEQviPxDpbvdJM0CW3UTRVaFSFV&#10;bUWKena8drPC6zH2JLvhAeANOHHhznP1ORh789fSSxGX3bHnm/HMNz8np01l2FL5UILNefegw5my&#10;EorS3uf80+3FmyPOAgpbCANW5XylAj8dv351UruR6sEcTKE8Iyc2jGqX8zmiG2VZkHNViXAATllS&#10;avCVQDr6+6zwoibvlcl6nc4wq8EXzoNUIdDteavk4+RfayXxWuugkJmcU2yYvj59Z/GbjU/E6N4L&#10;Ny/lOgzxD1FUorT06NbVuUDBFr78y1VVSg8BNB5IqDLQupQq5UDZdDtPspnOhVMpFyInuC1N4f+5&#10;lVfLG8/KIud9zqyoqEQPP74//Pz98Osb60d6ahdGhJo6wmHzDhoq8+Y+0GXMutG+in/Kh5GeiF5t&#10;yVUNMkmXg+HhUbdPKkm6XnfQGQ6Po59sZ+58wPcKKhaFnHuqXiJVLC8DttANJL4WwJTFRWlMOsSO&#10;UWfGs6WgWhtMQZLzRyhjWZ3z4eGgkxw/0qWe23nA5hkP5M/Y+JxKvbUOK1LUUpEkXBkVMcZ+VJq4&#10;TYw8E6OQUtltnAkdUZoyeonhGr+L6iXGbR5kkV4Gi1vjqrTgW5YeU1t83hCjWzzVcC/vKGIza1JT&#10;bTtlBsWKGshDO4HByYuSinwpAt4ITyNHjUFrBK/pow1QkWAtcTYH//W5+4inSSAtZzWNcM7Dl4Xw&#10;ijPzwdKMHHf7sd8wHfqDtz06+H3NbF9jF9UZUOd0aWE5mcSIR7MRtYfqjrbNJL5KKmElvZ1z3Ihn&#10;2C4W2lZSTSYJRFPuBF7aqZPRdWQ5tvBtcye8W/c50ohcwWbYxehJu7fYaGlhskDQZZqFyHPL6pp/&#10;2hBpmtbbLK6g/XNC7Xbu+A8AAAD//wMAUEsDBBQABgAIAAAAIQD13ydr3QAAAAUBAAAPAAAAZHJz&#10;L2Rvd25yZXYueG1sTI9BSwMxEIXvQv9DmIIXsdm20K7rzpYiSNFLaavgMd2Mm6WbyZKk7frvjV70&#10;MvB4j/e+KVeD7cSFfGgdI0wnGQji2umWG4S3w/N9DiJExVp1jgnhiwKsqtFNqQrtrryjyz42IpVw&#10;KBSCibEvpAy1IavCxPXEyft03qqYpG+k9uqaym0nZ1m2kFa1nBaM6unJUH3any0CDzMfF+Y1HFy/&#10;Ob1stvSxfb9DvB0P60cQkYb4F4Yf/IQOVWI6ujPrIDqE9Ej8vcnL8+UDiCPCfJ4vQVal/E9ffQMA&#10;AP//AwBQSwECLQAUAAYACAAAACEAtoM4kv4AAADhAQAAEwAAAAAAAAAAAAAAAAAAAAAAW0NvbnRl&#10;bnRfVHlwZXNdLnhtbFBLAQItABQABgAIAAAAIQA4/SH/1gAAAJQBAAALAAAAAAAAAAAAAAAAAC8B&#10;AABfcmVscy8ucmVsc1BLAQItABQABgAIAAAAIQDdBxZDpAIAALsFAAAOAAAAAAAAAAAAAAAAAC4C&#10;AABkcnMvZTJvRG9jLnhtbFBLAQItABQABgAIAAAAIQD13ydr3QAAAAUBAAAPAAAAAAAAAAAAAAAA&#10;AP4EAABkcnMvZG93bnJldi54bWxQSwUGAAAAAAQABADzAAAACAYAAAAA&#10;" fillcolor="white [3201]" strokecolor="black [3213]" strokeweight=".5pt">
                <v:textbox>
                  <w:txbxContent>
                    <w:p w14:paraId="0B2D3E49" w14:textId="77777777" w:rsidR="00B338DD" w:rsidRDefault="00B338DD" w:rsidP="00B338DD">
                      <w:pPr>
                        <w:pStyle w:val="Agreement"/>
                        <w:tabs>
                          <w:tab w:val="clear" w:pos="1619"/>
                          <w:tab w:val="clear" w:pos="9006"/>
                          <w:tab w:val="num" w:pos="426"/>
                        </w:tabs>
                        <w:ind w:left="426" w:hanging="426"/>
                      </w:pPr>
                      <w:r>
                        <w:t xml:space="preserve">UE AS forwards the </w:t>
                      </w:r>
                      <w:bookmarkStart w:id="3" w:name="_GoBack"/>
                      <w:bookmarkEnd w:id="3"/>
                      <w:r>
                        <w:t>onboarding indication (and Group IDs if Proposal#1 is agreed) per SNPN to UE NAS for onboarding network selection.</w:t>
                      </w:r>
                    </w:p>
                    <w:p w14:paraId="61BB3CE0" w14:textId="77777777" w:rsidR="00B338DD" w:rsidRDefault="00B338DD" w:rsidP="00B338DD">
                      <w:pPr>
                        <w:pStyle w:val="Agreement"/>
                        <w:tabs>
                          <w:tab w:val="clear" w:pos="1619"/>
                          <w:tab w:val="clear" w:pos="9006"/>
                          <w:tab w:val="num" w:pos="426"/>
                        </w:tabs>
                        <w:ind w:hanging="1619"/>
                      </w:pPr>
                      <w:r>
                        <w:t>No UE impact on connected mode mobility for onboarding.</w:t>
                      </w:r>
                    </w:p>
                    <w:p w14:paraId="671B4CB7" w14:textId="77777777" w:rsidR="00B338DD" w:rsidRDefault="00B338DD" w:rsidP="00B338DD">
                      <w:pPr>
                        <w:pStyle w:val="Agreement"/>
                        <w:tabs>
                          <w:tab w:val="clear" w:pos="1619"/>
                          <w:tab w:val="clear" w:pos="9006"/>
                          <w:tab w:val="num" w:pos="426"/>
                        </w:tabs>
                        <w:ind w:hanging="1619"/>
                      </w:pPr>
                      <w:r>
                        <w:t xml:space="preserve">A new onboarding indication is included in </w:t>
                      </w:r>
                      <w:r w:rsidRPr="00F46BAC">
                        <w:rPr>
                          <w:i/>
                          <w:iCs/>
                        </w:rPr>
                        <w:t>RRCSetupComplete</w:t>
                      </w:r>
                      <w:r>
                        <w:t xml:space="preserve"> message.</w:t>
                      </w:r>
                    </w:p>
                    <w:p w14:paraId="1D5B058A" w14:textId="77777777" w:rsidR="00B338DD" w:rsidRDefault="00B338DD" w:rsidP="00B338DD">
                      <w:pPr>
                        <w:pStyle w:val="Agreement"/>
                        <w:tabs>
                          <w:tab w:val="clear" w:pos="1619"/>
                          <w:tab w:val="clear" w:pos="9006"/>
                          <w:tab w:val="num" w:pos="426"/>
                        </w:tabs>
                        <w:ind w:left="426" w:hanging="426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R2 assumes that n</w:t>
                      </w:r>
                      <w:r w:rsidRPr="00BD3B53">
                        <w:rPr>
                          <w:lang w:eastAsia="zh-CN"/>
                        </w:rPr>
                        <w:t>o enhancement is needed to support onboarding for provisioning the PNI-NPN credentials to UE.</w:t>
                      </w:r>
                    </w:p>
                    <w:p w14:paraId="47F038AD" w14:textId="77777777" w:rsidR="00B338DD" w:rsidRPr="001401A9" w:rsidRDefault="00B338DD" w:rsidP="00B338DD">
                      <w:pPr>
                        <w:pStyle w:val="Agreement"/>
                        <w:tabs>
                          <w:tab w:val="clear" w:pos="1619"/>
                          <w:tab w:val="clear" w:pos="9006"/>
                          <w:tab w:val="num" w:pos="426"/>
                        </w:tabs>
                        <w:ind w:left="426" w:hanging="426"/>
                      </w:pPr>
                      <w:r w:rsidRPr="007028DC">
                        <w:t>There is no need to introduce an onboarding request indication in RRC messages for UEs in RRC_INACTIVE.</w:t>
                      </w:r>
                      <w:r>
                        <w:t xml:space="preserve"> </w:t>
                      </w:r>
                    </w:p>
                    <w:p w14:paraId="65BB31DE" w14:textId="77777777" w:rsidR="00B338DD" w:rsidRDefault="00B338DD" w:rsidP="00B338DD">
                      <w:pPr>
                        <w:pStyle w:val="Agreement"/>
                        <w:tabs>
                          <w:tab w:val="clear" w:pos="1619"/>
                          <w:tab w:val="clear" w:pos="9006"/>
                          <w:tab w:val="num" w:pos="426"/>
                        </w:tabs>
                        <w:ind w:left="426" w:hanging="426"/>
                      </w:pPr>
                      <w:r>
                        <w:t xml:space="preserve">Group IDs per SNPN for onboarding purpose is broadcast in the SIB. FFS whether the Group IDs for onboarding purpose and for credential by separate entity are different. </w:t>
                      </w:r>
                    </w:p>
                    <w:p w14:paraId="6914AA4C" w14:textId="0DF01B3A" w:rsidR="00095EAB" w:rsidRPr="00B338DD" w:rsidRDefault="00B338DD" w:rsidP="00B338DD">
                      <w:pPr>
                        <w:pStyle w:val="Agreement"/>
                        <w:tabs>
                          <w:tab w:val="clear" w:pos="1619"/>
                          <w:tab w:val="clear" w:pos="9006"/>
                          <w:tab w:val="num" w:pos="426"/>
                        </w:tabs>
                        <w:ind w:hanging="1619"/>
                      </w:pPr>
                      <w:r>
                        <w:t xml:space="preserve">R2 assumes that onboarding will not impact cell reselection.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2B0227C" w14:textId="181C716C" w:rsidR="003D4F35" w:rsidRDefault="009D523B" w:rsidP="009D523B">
      <w:pPr>
        <w:jc w:val="both"/>
        <w:rPr>
          <w:rFonts w:eastAsia="宋体"/>
          <w:lang w:eastAsia="zh-CN"/>
        </w:rPr>
      </w:pPr>
      <w:r>
        <w:t xml:space="preserve">In this paper, we </w:t>
      </w:r>
      <w:r w:rsidR="00C4632C">
        <w:t xml:space="preserve">further </w:t>
      </w:r>
      <w:r w:rsidR="00C4632C" w:rsidRPr="00C4632C">
        <w:t>analyse the possible RAN</w:t>
      </w:r>
      <w:r w:rsidR="0038507B">
        <w:t>2</w:t>
      </w:r>
      <w:r w:rsidR="00C4632C" w:rsidRPr="00C4632C">
        <w:t xml:space="preserve"> </w:t>
      </w:r>
      <w:r w:rsidR="00C4632C">
        <w:t>impact</w:t>
      </w:r>
      <w:r w:rsidR="00065FFA">
        <w:t>s</w:t>
      </w:r>
      <w:r w:rsidR="00C4632C" w:rsidRPr="00C4632C">
        <w:t xml:space="preserve"> </w:t>
      </w:r>
      <w:r w:rsidR="00C4632C">
        <w:t>for</w:t>
      </w:r>
      <w:r w:rsidR="00C4632C" w:rsidRPr="00C4632C">
        <w:t xml:space="preserve"> </w:t>
      </w:r>
      <w:r w:rsidR="00C4632C">
        <w:rPr>
          <w:rFonts w:eastAsia="宋体"/>
          <w:lang w:eastAsia="zh-CN"/>
        </w:rPr>
        <w:t xml:space="preserve">supporting </w:t>
      </w:r>
      <w:r w:rsidR="002125C4" w:rsidRPr="008B7B0B">
        <w:rPr>
          <w:rFonts w:eastAsia="宋体"/>
          <w:lang w:eastAsia="zh-CN"/>
        </w:rPr>
        <w:t xml:space="preserve">UE </w:t>
      </w:r>
      <w:proofErr w:type="spellStart"/>
      <w:r w:rsidR="002125C4" w:rsidRPr="008B7B0B">
        <w:rPr>
          <w:rFonts w:eastAsia="宋体"/>
          <w:lang w:eastAsia="zh-CN"/>
        </w:rPr>
        <w:t>onboarding</w:t>
      </w:r>
      <w:proofErr w:type="spellEnd"/>
      <w:r w:rsidR="002125C4" w:rsidRPr="008B7B0B">
        <w:rPr>
          <w:rFonts w:eastAsia="宋体"/>
          <w:lang w:eastAsia="zh-CN"/>
        </w:rPr>
        <w:t xml:space="preserve"> and remote provisioning</w:t>
      </w:r>
      <w:r w:rsidR="00C4632C">
        <w:rPr>
          <w:rFonts w:eastAsia="宋体"/>
          <w:lang w:eastAsia="zh-CN"/>
        </w:rPr>
        <w:t xml:space="preserve">, </w:t>
      </w:r>
      <w:r w:rsidR="00FE741D">
        <w:rPr>
          <w:rFonts w:eastAsia="宋体" w:hint="eastAsia"/>
          <w:lang w:eastAsia="zh-CN"/>
        </w:rPr>
        <w:t>focusing</w:t>
      </w:r>
      <w:r w:rsidR="00FE741D">
        <w:rPr>
          <w:rFonts w:eastAsia="宋体"/>
          <w:lang w:eastAsia="zh-CN"/>
        </w:rPr>
        <w:t xml:space="preserve"> </w:t>
      </w:r>
      <w:r w:rsidR="00FE741D">
        <w:rPr>
          <w:rFonts w:eastAsia="宋体" w:hint="eastAsia"/>
          <w:lang w:eastAsia="zh-CN"/>
        </w:rPr>
        <w:t>on</w:t>
      </w:r>
      <w:r w:rsidR="00FE741D">
        <w:rPr>
          <w:rFonts w:eastAsia="宋体"/>
          <w:lang w:eastAsia="zh-CN"/>
        </w:rPr>
        <w:t xml:space="preserve"> </w:t>
      </w:r>
      <w:r w:rsidR="00FE741D">
        <w:rPr>
          <w:rFonts w:eastAsia="宋体" w:hint="eastAsia"/>
          <w:lang w:eastAsia="zh-CN"/>
        </w:rPr>
        <w:t>the</w:t>
      </w:r>
      <w:r w:rsidR="00FE741D">
        <w:rPr>
          <w:rFonts w:eastAsia="宋体"/>
          <w:lang w:eastAsia="zh-CN"/>
        </w:rPr>
        <w:t xml:space="preserve"> case that </w:t>
      </w:r>
      <w:r w:rsidR="008A6F77">
        <w:rPr>
          <w:rFonts w:eastAsia="宋体"/>
          <w:lang w:eastAsia="zh-CN"/>
        </w:rPr>
        <w:t>ON = SNPN</w:t>
      </w:r>
      <w:r w:rsidR="00165296">
        <w:rPr>
          <w:rFonts w:eastAsia="宋体"/>
          <w:lang w:eastAsia="zh-CN"/>
        </w:rPr>
        <w:t xml:space="preserve"> as per the last meeting agreement</w:t>
      </w:r>
      <w:r w:rsidR="00C24A8D">
        <w:rPr>
          <w:rFonts w:eastAsia="宋体"/>
          <w:lang w:eastAsia="zh-CN"/>
        </w:rPr>
        <w:t>.</w:t>
      </w:r>
    </w:p>
    <w:p w14:paraId="1A27CEE2" w14:textId="77777777" w:rsidR="00F955BF" w:rsidRDefault="004811D8" w:rsidP="00F955BF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  <w:bookmarkStart w:id="2" w:name="OLE_LINK462"/>
      <w:bookmarkStart w:id="3" w:name="OLE_LINK463"/>
    </w:p>
    <w:p w14:paraId="043873CB" w14:textId="41FA3829" w:rsidR="00FD5D4C" w:rsidRDefault="00FD5D4C" w:rsidP="00FD5D4C">
      <w:pPr>
        <w:pStyle w:val="2"/>
        <w:numPr>
          <w:ilvl w:val="0"/>
          <w:numId w:val="0"/>
        </w:numPr>
        <w:spacing w:after="240"/>
      </w:pPr>
      <w:r>
        <w:t xml:space="preserve">2.1 </w:t>
      </w:r>
      <w:r w:rsidR="005E1617" w:rsidRPr="005E1617">
        <w:t xml:space="preserve">GINs for </w:t>
      </w:r>
      <w:proofErr w:type="spellStart"/>
      <w:r w:rsidR="005E1617" w:rsidRPr="005E1617">
        <w:t>onboarding</w:t>
      </w:r>
      <w:proofErr w:type="spellEnd"/>
    </w:p>
    <w:p w14:paraId="5DF199FF" w14:textId="7A3F5363" w:rsidR="00F86B49" w:rsidRPr="006552CB" w:rsidRDefault="00F86B49" w:rsidP="00F86B49">
      <w:pPr>
        <w:jc w:val="both"/>
        <w:rPr>
          <w:u w:val="single"/>
        </w:rPr>
      </w:pPr>
      <w:r w:rsidRPr="00471B2E">
        <w:rPr>
          <w:u w:val="single"/>
        </w:rPr>
        <w:t>(</w:t>
      </w:r>
      <w:r w:rsidR="002D0EB7">
        <w:rPr>
          <w:u w:val="single"/>
        </w:rPr>
        <w:t>1</w:t>
      </w:r>
      <w:r w:rsidRPr="00471B2E">
        <w:rPr>
          <w:u w:val="single"/>
        </w:rPr>
        <w:t>) Validation</w:t>
      </w:r>
      <w:r>
        <w:rPr>
          <w:u w:val="single"/>
        </w:rPr>
        <w:t xml:space="preserve"> of GINs for </w:t>
      </w:r>
      <w:proofErr w:type="spellStart"/>
      <w:r>
        <w:rPr>
          <w:u w:val="single"/>
        </w:rPr>
        <w:t>onboarding</w:t>
      </w:r>
      <w:proofErr w:type="spellEnd"/>
    </w:p>
    <w:p w14:paraId="18ADC240" w14:textId="77777777" w:rsidR="00F86B49" w:rsidRPr="00B112FB" w:rsidRDefault="00F86B49" w:rsidP="00F86B49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At </w:t>
      </w:r>
      <w:r w:rsidRPr="00D10403">
        <w:t>SA</w:t>
      </w:r>
      <w:r>
        <w:t>2</w:t>
      </w:r>
      <w:r w:rsidRPr="00D10403">
        <w:t xml:space="preserve"> #143e</w:t>
      </w:r>
      <w:r>
        <w:t xml:space="preserve">, it was agreed to introduce the </w:t>
      </w:r>
      <w:r>
        <w:rPr>
          <w:rFonts w:eastAsia="宋体"/>
          <w:lang w:eastAsia="zh-CN"/>
        </w:rPr>
        <w:t>g</w:t>
      </w:r>
      <w:r w:rsidRPr="000A500D">
        <w:rPr>
          <w:rFonts w:eastAsia="宋体"/>
          <w:lang w:eastAsia="zh-CN"/>
        </w:rPr>
        <w:t>roup IDs</w:t>
      </w:r>
      <w:r>
        <w:rPr>
          <w:rFonts w:eastAsia="宋体"/>
          <w:lang w:eastAsia="zh-CN"/>
        </w:rPr>
        <w:t xml:space="preserve"> (GINs)</w:t>
      </w:r>
      <w:r>
        <w:t xml:space="preserve"> for </w:t>
      </w:r>
      <w:proofErr w:type="spellStart"/>
      <w:r w:rsidRPr="005A2F87">
        <w:rPr>
          <w:rFonts w:eastAsia="宋体"/>
          <w:lang w:eastAsia="zh-CN"/>
        </w:rPr>
        <w:t>onboarding</w:t>
      </w:r>
      <w:proofErr w:type="spellEnd"/>
      <w:r>
        <w:rPr>
          <w:rFonts w:eastAsia="宋体"/>
          <w:lang w:eastAsia="zh-CN"/>
        </w:rPr>
        <w:t xml:space="preserve"> in SIB, and the following conclusion was reached in TR 23.700-07. </w:t>
      </w:r>
    </w:p>
    <w:p w14:paraId="5D01D954" w14:textId="77777777" w:rsidR="00F86B49" w:rsidRPr="00E841F1" w:rsidRDefault="00F86B49" w:rsidP="00F86B49">
      <w:pPr>
        <w:jc w:val="center"/>
        <w:rPr>
          <w:rFonts w:eastAsiaTheme="minorEastAsia"/>
          <w:lang w:val="en-US" w:eastAsia="zh-CN"/>
        </w:rPr>
      </w:pPr>
      <w:r w:rsidRPr="003C517C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712F8AFE" wp14:editId="47F41B06">
                <wp:extent cx="5619318" cy="460857"/>
                <wp:effectExtent l="0" t="0" r="19685" b="15875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9318" cy="4608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3B64BE" w14:textId="77777777" w:rsidR="00F86B49" w:rsidRDefault="00F86B49" w:rsidP="00F86B49">
                            <w:pPr>
                              <w:pStyle w:val="NO"/>
                            </w:pPr>
                            <w:r w:rsidRPr="0093376D">
                              <w:t>NOTE 3</w:t>
                            </w:r>
                            <w:r w:rsidRPr="0093376D">
                              <w:rPr>
                                <w:lang w:val="en-US"/>
                              </w:rPr>
                              <w:t>:</w:t>
                            </w:r>
                            <w:r w:rsidRPr="0093376D">
                              <w:rPr>
                                <w:lang w:val="en-US"/>
                              </w:rPr>
                              <w:tab/>
                              <w:t>The Group ID(s) in the SIB that UE can use for selecting an O-SNPN are the same as the Group ID(s) in the SIB that the UE uses for SNPN selection as part of KI#1.</w:t>
                            </w:r>
                          </w:p>
                          <w:p w14:paraId="65949F98" w14:textId="77777777" w:rsidR="00F86B49" w:rsidRPr="00922916" w:rsidRDefault="00F86B49" w:rsidP="00F86B49">
                            <w:pPr>
                              <w:keepLines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1418" w:hanging="1418"/>
                              <w:textAlignment w:val="auto"/>
                              <w:rPr>
                                <w:rFonts w:eastAsia="宋体"/>
                                <w:i/>
                              </w:rPr>
                            </w:pPr>
                          </w:p>
                          <w:p w14:paraId="11BB6A81" w14:textId="77777777" w:rsidR="00F86B49" w:rsidRDefault="00F86B49" w:rsidP="00F86B4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12F8AFE" id="文本框 1" o:spid="_x0000_s1028" type="#_x0000_t202" style="width:442.45pt;height:36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0bOpAIAALoFAAAOAAAAZHJzL2Uyb0RvYy54bWysVM1OGzEQvlfqO1i+l01CEiBig1IQVSUE&#10;qFBxdrx2YtXrcW0nu+kD0DfoqZfe+1w8R8fezQ80F6pedseeb8Yz3/ycntWlJkvhvAKT0+5BhxJh&#10;OBTKzHL6+f7y3TElPjBTMA1G5HQlPD0bv31zWtmR6MEcdCEcQSfGjyqb03kIdpRlns9FyfwBWGFQ&#10;KcGVLODRzbLCsQq9lzrrdTrDrAJXWAdceI+3F42SjpN/KQUPN1J6EYjOKcYW0tel7zR+s/EpG80c&#10;s3PF2zDYP0RRMmXw0Y2rCxYYWTj1l6tScQceZDjgUGYgpeIi5YDZdDsvsrmbMytSLkiOtxua/P9z&#10;y6+Xt46oAmtHiWEllujpx/enn7+ffj2SbqSnsn6EqDuLuFC/hzpC23uPlzHrWroy/jEfgnokerUh&#10;V9SBcLwcDLsnh11sB466/rBzPDiKbrKttXU+fBBQkijk1GHxEqdseeVDA11D4mMetCouldbpEBtG&#10;nGtHlgxLrUOKEZ0/Q2lDqpwODwed5PiZLrXc1kOo93hAf9rE50RqrTasyFDDRJLCSouI0eaTkEht&#10;ImRPjIxzYTZxJnRESczoNYYtfhvVa4ybPNAivQwmbIxLZcA1LD2ntviyJkY2eKzhTt5RDPW0Tj3V&#10;WzfKFIoV9o+DZgC95ZcKi3zFfLhlDicOWwa3SLjBj9SARYJWomQO7tu++4jHQUAtJRVOcE791wVz&#10;ghL90eCInHT7/Tjy6dAfHPXw4HY1012NWZTngJ2DY4DRJTHig16L0kH5gMtmEl9FFTMc385pWIvn&#10;odkruKy4mEwSCIfcsnBl7iyPriPLsYXv6wfmbNvnASfkGtazzkYv2r3BRksDk0UAqdIsRJ4bVlv+&#10;cUGkaWqXWdxAu+eE2q7c8R8AAAD//wMAUEsDBBQABgAIAAAAIQCv0Cik3AAAAAQBAAAPAAAAZHJz&#10;L2Rvd25yZXYueG1sTI9BS8NAEIXvgv9hGcGL2I1BYozZFBGk6KW0tdDjNjtmQ7OzYXfbxn/v6EUv&#10;A4/3eO+bej65QZwwxN6TgrtZBgKp9aanTsHH5vW2BBGTJqMHT6jgCyPMm8uLWlfGn2mFp3XqBJdQ&#10;rLQCm9JYSRlbi07HmR+R2Pv0wenEMnTSBH3mcjfIPMsK6XRPvGD1iC8W28P66BTQlIdU2Pe48ePi&#10;8LZY4m65vVHq+mp6fgKRcEp/YfjBZ3RomGnvj2SiGBTwI+n3sleW948g9goe8gJkU8v/8M03AAAA&#10;//8DAFBLAQItABQABgAIAAAAIQC2gziS/gAAAOEBAAATAAAAAAAAAAAAAAAAAAAAAABbQ29udGVu&#10;dF9UeXBlc10ueG1sUEsBAi0AFAAGAAgAAAAhADj9If/WAAAAlAEAAAsAAAAAAAAAAAAAAAAALwEA&#10;AF9yZWxzLy5yZWxzUEsBAi0AFAAGAAgAAAAhAKDLRs6kAgAAugUAAA4AAAAAAAAAAAAAAAAALgIA&#10;AGRycy9lMm9Eb2MueG1sUEsBAi0AFAAGAAgAAAAhAK/QKKTcAAAABAEAAA8AAAAAAAAAAAAAAAAA&#10;/gQAAGRycy9kb3ducmV2LnhtbFBLBQYAAAAABAAEAPMAAAAHBgAAAAA=&#10;" fillcolor="white [3201]" strokecolor="black [3213]" strokeweight=".5pt">
                <v:textbox>
                  <w:txbxContent>
                    <w:p w14:paraId="343B64BE" w14:textId="77777777" w:rsidR="00F86B49" w:rsidRDefault="00F86B49" w:rsidP="00F86B49">
                      <w:pPr>
                        <w:pStyle w:val="NO"/>
                      </w:pPr>
                      <w:r w:rsidRPr="0093376D">
                        <w:t>NOTE 3</w:t>
                      </w:r>
                      <w:r w:rsidRPr="0093376D">
                        <w:rPr>
                          <w:lang w:val="en-US"/>
                        </w:rPr>
                        <w:t>:</w:t>
                      </w:r>
                      <w:r w:rsidRPr="0093376D">
                        <w:rPr>
                          <w:lang w:val="en-US"/>
                        </w:rPr>
                        <w:tab/>
                        <w:t>The Group ID(s) in the SIB that UE can use for selecting an O-SNPN are the same as the Group ID(s) in the SIB that the UE uses for SNPN selection as part of KI#1.</w:t>
                      </w:r>
                    </w:p>
                    <w:p w14:paraId="65949F98" w14:textId="77777777" w:rsidR="00F86B49" w:rsidRPr="00922916" w:rsidRDefault="00F86B49" w:rsidP="00F86B49">
                      <w:pPr>
                        <w:keepLines/>
                        <w:overflowPunct/>
                        <w:autoSpaceDE/>
                        <w:autoSpaceDN/>
                        <w:adjustRightInd/>
                        <w:spacing w:after="0"/>
                        <w:ind w:left="1418" w:hanging="1418"/>
                        <w:textAlignment w:val="auto"/>
                        <w:rPr>
                          <w:rFonts w:eastAsia="宋体"/>
                          <w:i/>
                        </w:rPr>
                      </w:pPr>
                    </w:p>
                    <w:p w14:paraId="11BB6A81" w14:textId="77777777" w:rsidR="00F86B49" w:rsidRDefault="00F86B49" w:rsidP="00F86B49"/>
                  </w:txbxContent>
                </v:textbox>
                <w10:anchorlock/>
              </v:shape>
            </w:pict>
          </mc:Fallback>
        </mc:AlternateContent>
      </w:r>
    </w:p>
    <w:p w14:paraId="2AFB61AE" w14:textId="30F7B6EA" w:rsidR="00F86B49" w:rsidRDefault="00F86B49" w:rsidP="00F86B49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I</w:t>
      </w:r>
      <w:r>
        <w:rPr>
          <w:rFonts w:eastAsia="宋体"/>
          <w:lang w:eastAsia="zh-CN"/>
        </w:rPr>
        <w:t xml:space="preserve">t is noted that, at </w:t>
      </w:r>
      <w:r w:rsidRPr="00D10403">
        <w:t>SA</w:t>
      </w:r>
      <w:r>
        <w:t>2</w:t>
      </w:r>
      <w:r w:rsidRPr="00D10403">
        <w:t xml:space="preserve"> #14</w:t>
      </w:r>
      <w:r>
        <w:t>4</w:t>
      </w:r>
      <w:r w:rsidRPr="00D10403">
        <w:t>e</w:t>
      </w:r>
      <w:r>
        <w:t xml:space="preserve">, </w:t>
      </w:r>
      <w:r>
        <w:rPr>
          <w:rFonts w:eastAsia="宋体"/>
          <w:lang w:eastAsia="zh-CN"/>
        </w:rPr>
        <w:t>the GIN</w:t>
      </w:r>
      <w:r w:rsidRPr="00471B2E">
        <w:t xml:space="preserve"> </w:t>
      </w:r>
      <w:r>
        <w:t xml:space="preserve">for </w:t>
      </w:r>
      <w:proofErr w:type="spellStart"/>
      <w:r w:rsidRPr="005A2F87">
        <w:rPr>
          <w:rFonts w:eastAsia="宋体"/>
          <w:lang w:eastAsia="zh-CN"/>
        </w:rPr>
        <w:t>onboarding</w:t>
      </w:r>
      <w:proofErr w:type="spellEnd"/>
      <w:r>
        <w:rPr>
          <w:rFonts w:eastAsia="宋体"/>
          <w:lang w:eastAsia="zh-CN"/>
        </w:rPr>
        <w:t xml:space="preserve"> was further discussed but </w:t>
      </w:r>
      <w:r w:rsidR="00FB45F4">
        <w:rPr>
          <w:rFonts w:eastAsia="宋体"/>
          <w:lang w:eastAsia="zh-CN"/>
        </w:rPr>
        <w:t xml:space="preserve">was </w:t>
      </w:r>
      <w:r>
        <w:rPr>
          <w:rFonts w:eastAsia="宋体"/>
          <w:lang w:eastAsia="zh-CN"/>
        </w:rPr>
        <w:t>not approved to be included in the SA2 specification</w:t>
      </w:r>
      <w:r w:rsidR="00FB45F4">
        <w:rPr>
          <w:rFonts w:eastAsia="宋体"/>
          <w:lang w:eastAsia="zh-CN"/>
        </w:rPr>
        <w:t xml:space="preserve"> yet</w:t>
      </w:r>
      <w:r>
        <w:rPr>
          <w:rFonts w:eastAsia="宋体"/>
          <w:lang w:eastAsia="zh-CN"/>
        </w:rPr>
        <w:t xml:space="preserve">. </w:t>
      </w:r>
      <w:r>
        <w:t>SA2 is expected to continue the discussion in future meetings.</w:t>
      </w:r>
      <w:r w:rsidR="00E86628">
        <w:t xml:space="preserve"> This means, till now SA2 has actually no firm conclusion in the Normative phase on whether any GIN(s) really need to be broadcast for </w:t>
      </w:r>
      <w:proofErr w:type="spellStart"/>
      <w:r w:rsidR="00732DC8">
        <w:t>onboarding</w:t>
      </w:r>
      <w:proofErr w:type="spellEnd"/>
      <w:r w:rsidR="00E86628">
        <w:t xml:space="preserve"> purpose and if yes, what such GIN(s) actually are (e.g. same/different from those used for external credentials). Therefore, RAN2 is suggested to wait for further SA2 progress before carrying out further discussion on this issue related to broadcasting GINs for </w:t>
      </w:r>
      <w:proofErr w:type="spellStart"/>
      <w:r w:rsidR="00E86628">
        <w:t>onboarding</w:t>
      </w:r>
      <w:proofErr w:type="spellEnd"/>
      <w:r w:rsidR="00E86628">
        <w:t xml:space="preserve"> purpose.</w:t>
      </w:r>
      <w:r>
        <w:t xml:space="preserve"> </w:t>
      </w:r>
      <w:r w:rsidR="00E86628">
        <w:t xml:space="preserve">Otherwise, RAN2 may face the risk of reaching premature conclusions that may later need to be revisited. </w:t>
      </w:r>
    </w:p>
    <w:p w14:paraId="08DF14D9" w14:textId="4816807B" w:rsidR="00F86B49" w:rsidRDefault="00E86628" w:rsidP="00F86B49">
      <w:pPr>
        <w:pStyle w:val="Proposal"/>
      </w:pPr>
      <w:r>
        <w:t>RAN2</w:t>
      </w:r>
      <w:r>
        <w:rPr>
          <w:rFonts w:hint="eastAsia"/>
        </w:rPr>
        <w:t xml:space="preserve"> </w:t>
      </w:r>
      <w:r>
        <w:t xml:space="preserve">waits for </w:t>
      </w:r>
      <w:r w:rsidR="009B489A" w:rsidRPr="00435DE8">
        <w:t>SA2’s progress</w:t>
      </w:r>
      <w:r w:rsidR="009B489A">
        <w:t xml:space="preserve"> </w:t>
      </w:r>
      <w:r>
        <w:t xml:space="preserve">on whether/what GIN(s) need to be broadcast for </w:t>
      </w:r>
      <w:proofErr w:type="spellStart"/>
      <w:r>
        <w:t>onboarding</w:t>
      </w:r>
      <w:proofErr w:type="spellEnd"/>
      <w:r>
        <w:t xml:space="preserve"> purpose, before carrying out further discussion from RAN2 perspective.</w:t>
      </w:r>
      <w:r w:rsidR="00F86B49">
        <w:t xml:space="preserve"> </w:t>
      </w:r>
    </w:p>
    <w:p w14:paraId="62BD5B09" w14:textId="77777777" w:rsidR="00BC113D" w:rsidRPr="006552CB" w:rsidRDefault="00BC113D" w:rsidP="00BC113D">
      <w:pPr>
        <w:jc w:val="both"/>
        <w:rPr>
          <w:u w:val="single"/>
        </w:rPr>
      </w:pPr>
      <w:r w:rsidRPr="006552CB">
        <w:rPr>
          <w:u w:val="single"/>
        </w:rPr>
        <w:t xml:space="preserve">(2) </w:t>
      </w:r>
      <w:r>
        <w:rPr>
          <w:u w:val="single"/>
        </w:rPr>
        <w:t>Notification of the selected GINs</w:t>
      </w:r>
    </w:p>
    <w:p w14:paraId="246CE756" w14:textId="3564EB88" w:rsidR="00C52465" w:rsidRPr="00C52465" w:rsidRDefault="00BC113D" w:rsidP="00BC113D">
      <w:pPr>
        <w:jc w:val="both"/>
        <w:rPr>
          <w:rFonts w:eastAsia="宋体"/>
          <w:lang w:eastAsia="zh-TW"/>
        </w:rPr>
      </w:pPr>
      <w:r>
        <w:rPr>
          <w:rFonts w:eastAsia="宋体"/>
          <w:lang w:eastAsia="zh-TW"/>
        </w:rPr>
        <w:t xml:space="preserve">It </w:t>
      </w:r>
      <w:r w:rsidR="00AB3417">
        <w:rPr>
          <w:rFonts w:eastAsia="宋体"/>
          <w:lang w:eastAsia="zh-TW"/>
        </w:rPr>
        <w:t xml:space="preserve">was </w:t>
      </w:r>
      <w:r>
        <w:rPr>
          <w:rFonts w:eastAsia="宋体"/>
          <w:lang w:eastAsia="zh-TW"/>
        </w:rPr>
        <w:t xml:space="preserve">agreed </w:t>
      </w:r>
      <w:r w:rsidR="00F607D9">
        <w:rPr>
          <w:rFonts w:eastAsia="宋体"/>
          <w:lang w:eastAsia="zh-TW"/>
        </w:rPr>
        <w:t>at</w:t>
      </w:r>
      <w:r w:rsidR="002F3544">
        <w:rPr>
          <w:rFonts w:eastAsia="宋体"/>
          <w:lang w:eastAsia="zh-TW"/>
        </w:rPr>
        <w:t xml:space="preserve"> RAN2#113b-e </w:t>
      </w:r>
      <w:r>
        <w:rPr>
          <w:rFonts w:eastAsia="宋体"/>
          <w:lang w:eastAsia="zh-TW"/>
        </w:rPr>
        <w:t xml:space="preserve">that </w:t>
      </w:r>
      <w:r w:rsidR="00DD222D">
        <w:rPr>
          <w:rFonts w:eastAsia="宋体"/>
          <w:lang w:eastAsia="zh-TW"/>
        </w:rPr>
        <w:t xml:space="preserve">the </w:t>
      </w:r>
      <w:r w:rsidRPr="00923B8A">
        <w:rPr>
          <w:rFonts w:eastAsia="宋体"/>
          <w:lang w:eastAsia="zh-TW"/>
        </w:rPr>
        <w:t xml:space="preserve">UE sends an </w:t>
      </w:r>
      <w:proofErr w:type="spellStart"/>
      <w:r w:rsidR="000750C3" w:rsidRPr="00923B8A">
        <w:rPr>
          <w:rFonts w:eastAsia="宋体"/>
          <w:lang w:eastAsia="zh-TW"/>
        </w:rPr>
        <w:t>onboarding</w:t>
      </w:r>
      <w:proofErr w:type="spellEnd"/>
      <w:r w:rsidR="000750C3" w:rsidRPr="00923B8A">
        <w:rPr>
          <w:rFonts w:eastAsia="宋体"/>
          <w:lang w:eastAsia="zh-TW"/>
        </w:rPr>
        <w:t xml:space="preserve"> </w:t>
      </w:r>
      <w:r w:rsidRPr="00923B8A">
        <w:rPr>
          <w:rFonts w:eastAsia="宋体"/>
          <w:lang w:eastAsia="zh-TW"/>
        </w:rPr>
        <w:t xml:space="preserve">indication to </w:t>
      </w:r>
      <w:r>
        <w:rPr>
          <w:rFonts w:eastAsia="宋体"/>
          <w:lang w:eastAsia="zh-TW"/>
        </w:rPr>
        <w:t>RAN</w:t>
      </w:r>
      <w:r w:rsidR="00ED3A62">
        <w:rPr>
          <w:rFonts w:eastAsia="宋体"/>
          <w:lang w:eastAsia="zh-TW"/>
        </w:rPr>
        <w:t>,</w:t>
      </w:r>
      <w:r>
        <w:rPr>
          <w:rFonts w:eastAsia="宋体"/>
          <w:lang w:eastAsia="zh-TW"/>
        </w:rPr>
        <w:t xml:space="preserve"> </w:t>
      </w:r>
      <w:r w:rsidR="00E53B65">
        <w:rPr>
          <w:rFonts w:eastAsia="宋体"/>
          <w:lang w:eastAsia="zh-TW"/>
        </w:rPr>
        <w:t xml:space="preserve">the </w:t>
      </w:r>
      <w:r w:rsidRPr="00923B8A">
        <w:rPr>
          <w:rFonts w:eastAsia="宋体"/>
          <w:lang w:eastAsia="zh-TW"/>
        </w:rPr>
        <w:t xml:space="preserve">intention </w:t>
      </w:r>
      <w:r w:rsidR="00E53B65">
        <w:rPr>
          <w:rFonts w:eastAsia="宋体"/>
          <w:lang w:eastAsia="zh-TW"/>
        </w:rPr>
        <w:t xml:space="preserve">of which is to help the RAN </w:t>
      </w:r>
      <w:r w:rsidRPr="00923B8A">
        <w:rPr>
          <w:rFonts w:eastAsia="宋体"/>
          <w:lang w:eastAsia="zh-TW"/>
        </w:rPr>
        <w:t xml:space="preserve">to </w:t>
      </w:r>
      <w:r w:rsidR="00E53B65">
        <w:rPr>
          <w:rFonts w:eastAsia="宋体"/>
          <w:lang w:eastAsia="zh-TW"/>
        </w:rPr>
        <w:t xml:space="preserve">select an </w:t>
      </w:r>
      <w:r w:rsidRPr="00923B8A">
        <w:rPr>
          <w:rFonts w:eastAsia="宋体"/>
          <w:lang w:eastAsia="zh-TW"/>
        </w:rPr>
        <w:t xml:space="preserve">AMF </w:t>
      </w:r>
      <w:r w:rsidR="00E53B65">
        <w:rPr>
          <w:rFonts w:eastAsia="宋体"/>
          <w:lang w:eastAsia="zh-TW"/>
        </w:rPr>
        <w:t>that support</w:t>
      </w:r>
      <w:r w:rsidR="004B4F6D">
        <w:rPr>
          <w:rFonts w:eastAsia="宋体"/>
          <w:lang w:eastAsia="zh-TW"/>
        </w:rPr>
        <w:t>s</w:t>
      </w:r>
      <w:r w:rsidR="00E53B65">
        <w:rPr>
          <w:rFonts w:eastAsia="宋体"/>
          <w:lang w:eastAsia="zh-TW"/>
        </w:rPr>
        <w:t xml:space="preserve"> </w:t>
      </w:r>
      <w:proofErr w:type="spellStart"/>
      <w:r w:rsidR="00E53B65">
        <w:rPr>
          <w:rFonts w:eastAsia="宋体"/>
          <w:lang w:eastAsia="zh-TW"/>
        </w:rPr>
        <w:t>onboarding</w:t>
      </w:r>
      <w:proofErr w:type="spellEnd"/>
      <w:r w:rsidR="00E53B65">
        <w:rPr>
          <w:rFonts w:eastAsia="宋体"/>
          <w:lang w:eastAsia="zh-TW"/>
        </w:rPr>
        <w:t>.</w:t>
      </w:r>
      <w:r w:rsidR="009801A8">
        <w:rPr>
          <w:rFonts w:eastAsia="宋体"/>
          <w:lang w:eastAsia="zh-TW"/>
        </w:rPr>
        <w:t xml:space="preserve"> When </w:t>
      </w:r>
      <w:r w:rsidR="00835BF9" w:rsidRPr="00835BF9">
        <w:rPr>
          <w:rFonts w:eastAsia="宋体"/>
          <w:lang w:eastAsia="zh-TW"/>
        </w:rPr>
        <w:t>GINs</w:t>
      </w:r>
      <w:r w:rsidR="008A09D8">
        <w:rPr>
          <w:rFonts w:eastAsia="宋体"/>
          <w:lang w:eastAsia="zh-TW"/>
        </w:rPr>
        <w:t xml:space="preserve"> for </w:t>
      </w:r>
      <w:proofErr w:type="spellStart"/>
      <w:r w:rsidR="008A09D8">
        <w:rPr>
          <w:rFonts w:eastAsia="宋体"/>
          <w:lang w:eastAsia="zh-TW"/>
        </w:rPr>
        <w:t>onboarding</w:t>
      </w:r>
      <w:proofErr w:type="spellEnd"/>
      <w:r w:rsidR="00835BF9" w:rsidRPr="00835BF9">
        <w:rPr>
          <w:rFonts w:eastAsia="宋体"/>
          <w:lang w:eastAsia="zh-TW"/>
        </w:rPr>
        <w:t xml:space="preserve"> </w:t>
      </w:r>
      <w:r w:rsidR="00835BF9">
        <w:rPr>
          <w:rFonts w:eastAsia="宋体"/>
          <w:lang w:eastAsia="zh-TW"/>
        </w:rPr>
        <w:t xml:space="preserve">are introduced, </w:t>
      </w:r>
      <w:r w:rsidR="00B04450">
        <w:rPr>
          <w:rFonts w:eastAsia="宋体"/>
          <w:lang w:eastAsia="zh-TW"/>
        </w:rPr>
        <w:t xml:space="preserve">a natural question is whether the selected GIN should be </w:t>
      </w:r>
      <w:r w:rsidR="008E7001">
        <w:rPr>
          <w:rFonts w:eastAsia="宋体"/>
          <w:lang w:eastAsia="zh-TW"/>
        </w:rPr>
        <w:t>considered</w:t>
      </w:r>
      <w:r w:rsidR="00B04450">
        <w:rPr>
          <w:rFonts w:eastAsia="宋体"/>
          <w:lang w:eastAsia="zh-TW"/>
        </w:rPr>
        <w:t xml:space="preserve"> for AMF selection. </w:t>
      </w:r>
      <w:r w:rsidR="00F250F0">
        <w:rPr>
          <w:rFonts w:eastAsia="宋体"/>
          <w:lang w:eastAsia="zh-TW"/>
        </w:rPr>
        <w:t>Technically, t</w:t>
      </w:r>
      <w:r w:rsidR="00B04450">
        <w:rPr>
          <w:rFonts w:eastAsia="宋体"/>
          <w:lang w:eastAsia="zh-TW"/>
        </w:rPr>
        <w:t xml:space="preserve">he answer to this question depends on whether the support of </w:t>
      </w:r>
      <w:r w:rsidR="00B04450" w:rsidRPr="00835BF9">
        <w:rPr>
          <w:rFonts w:eastAsia="宋体"/>
          <w:lang w:eastAsia="zh-TW"/>
        </w:rPr>
        <w:t>GINs</w:t>
      </w:r>
      <w:r w:rsidR="00B04450">
        <w:rPr>
          <w:rFonts w:eastAsia="宋体"/>
          <w:lang w:eastAsia="zh-TW"/>
        </w:rPr>
        <w:t xml:space="preserve"> is uniform </w:t>
      </w:r>
      <w:r w:rsidR="00E35B85">
        <w:rPr>
          <w:rFonts w:eastAsia="宋体"/>
          <w:lang w:eastAsia="zh-TW"/>
        </w:rPr>
        <w:t>among</w:t>
      </w:r>
      <w:r w:rsidR="00B04450">
        <w:rPr>
          <w:rFonts w:eastAsia="宋体"/>
          <w:lang w:eastAsia="zh-TW"/>
        </w:rPr>
        <w:t xml:space="preserve"> AMFs. If yes</w:t>
      </w:r>
      <w:r w:rsidR="00E35B85">
        <w:rPr>
          <w:rFonts w:eastAsia="宋体"/>
          <w:lang w:eastAsia="zh-TW"/>
        </w:rPr>
        <w:t xml:space="preserve">, i.e. the support of </w:t>
      </w:r>
      <w:r w:rsidR="00E35B85" w:rsidRPr="00835BF9">
        <w:rPr>
          <w:rFonts w:eastAsia="宋体"/>
          <w:lang w:eastAsia="zh-TW"/>
        </w:rPr>
        <w:t>GINs</w:t>
      </w:r>
      <w:r w:rsidR="00E35B85">
        <w:rPr>
          <w:rFonts w:eastAsia="宋体"/>
          <w:lang w:eastAsia="zh-TW"/>
        </w:rPr>
        <w:t xml:space="preserve"> is uniform among AMFs, t</w:t>
      </w:r>
      <w:r w:rsidR="00084AD3">
        <w:rPr>
          <w:rFonts w:eastAsia="宋体"/>
          <w:lang w:eastAsia="zh-TW"/>
        </w:rPr>
        <w:t xml:space="preserve">he UE needs to </w:t>
      </w:r>
      <w:r w:rsidR="00084AD3" w:rsidRPr="000C373C">
        <w:rPr>
          <w:rFonts w:eastAsia="宋体"/>
          <w:lang w:val="en-US" w:eastAsia="zh-TW"/>
        </w:rPr>
        <w:t>signal</w:t>
      </w:r>
      <w:r w:rsidR="00084AD3">
        <w:rPr>
          <w:rFonts w:eastAsia="宋体"/>
          <w:lang w:val="en-US" w:eastAsia="zh-TW"/>
        </w:rPr>
        <w:t xml:space="preserve"> the selected GINs to RAN</w:t>
      </w:r>
      <w:r w:rsidR="00D34D56">
        <w:rPr>
          <w:rFonts w:eastAsia="宋体"/>
          <w:lang w:val="en-US" w:eastAsia="zh-TW"/>
        </w:rPr>
        <w:t xml:space="preserve"> </w:t>
      </w:r>
      <w:r w:rsidR="00D34D56">
        <w:rPr>
          <w:rFonts w:eastAsia="宋体"/>
          <w:lang w:eastAsia="zh-TW"/>
        </w:rPr>
        <w:t>for AMF selection</w:t>
      </w:r>
      <w:r w:rsidR="008E3A90">
        <w:rPr>
          <w:rFonts w:eastAsia="宋体"/>
          <w:lang w:val="en-US" w:eastAsia="zh-TW"/>
        </w:rPr>
        <w:t>.</w:t>
      </w:r>
      <w:r w:rsidR="00371F0C">
        <w:rPr>
          <w:rFonts w:eastAsia="宋体"/>
          <w:lang w:val="en-US" w:eastAsia="zh-TW"/>
        </w:rPr>
        <w:t xml:space="preserve"> </w:t>
      </w:r>
      <w:r w:rsidR="00F250F0">
        <w:rPr>
          <w:rFonts w:eastAsia="宋体"/>
          <w:lang w:val="en-US" w:eastAsia="zh-TW"/>
        </w:rPr>
        <w:t xml:space="preserve">However, SA2/RAN3 has no conclusion in this regard. </w:t>
      </w:r>
      <w:r w:rsidR="003F7933">
        <w:rPr>
          <w:rFonts w:eastAsia="宋体"/>
          <w:lang w:val="en-US" w:eastAsia="zh-TW"/>
        </w:rPr>
        <w:t>As t</w:t>
      </w:r>
      <w:r w:rsidR="00BF463D">
        <w:rPr>
          <w:rFonts w:eastAsia="宋体"/>
          <w:lang w:val="en-US" w:eastAsia="zh-TW"/>
        </w:rPr>
        <w:t xml:space="preserve">he </w:t>
      </w:r>
      <w:r w:rsidR="00B56A00">
        <w:rPr>
          <w:rFonts w:eastAsia="宋体"/>
          <w:lang w:val="en-US" w:eastAsia="zh-TW"/>
        </w:rPr>
        <w:t xml:space="preserve">AMF selection </w:t>
      </w:r>
      <w:r w:rsidR="003F7933">
        <w:rPr>
          <w:rFonts w:eastAsia="宋体"/>
          <w:lang w:val="en-US" w:eastAsia="zh-TW"/>
        </w:rPr>
        <w:t>related issues are</w:t>
      </w:r>
      <w:r w:rsidR="00B56A00">
        <w:rPr>
          <w:rFonts w:eastAsia="宋体"/>
          <w:lang w:val="en-US" w:eastAsia="zh-TW"/>
        </w:rPr>
        <w:t xml:space="preserve"> to be discussed </w:t>
      </w:r>
      <w:r w:rsidR="00A02930">
        <w:rPr>
          <w:rFonts w:eastAsia="宋体"/>
          <w:lang w:val="en-US" w:eastAsia="zh-TW"/>
        </w:rPr>
        <w:t>at</w:t>
      </w:r>
      <w:r w:rsidR="00B56A00" w:rsidRPr="00B56A00">
        <w:rPr>
          <w:rFonts w:eastAsia="宋体"/>
          <w:lang w:eastAsia="zh-CN"/>
        </w:rPr>
        <w:t xml:space="preserve"> </w:t>
      </w:r>
      <w:r w:rsidR="00B56A00">
        <w:rPr>
          <w:rFonts w:eastAsia="宋体"/>
          <w:lang w:eastAsia="zh-CN"/>
        </w:rPr>
        <w:t>RAN3</w:t>
      </w:r>
      <w:r w:rsidR="00A02930">
        <w:rPr>
          <w:rFonts w:eastAsia="宋体"/>
          <w:lang w:eastAsia="zh-CN"/>
        </w:rPr>
        <w:t>, RAN2 can wait for their progress</w:t>
      </w:r>
      <w:r w:rsidR="00E60527">
        <w:rPr>
          <w:rFonts w:eastAsia="宋体"/>
          <w:lang w:eastAsia="zh-CN"/>
        </w:rPr>
        <w:t xml:space="preserve"> and then</w:t>
      </w:r>
      <w:r w:rsidR="009652FD">
        <w:rPr>
          <w:rFonts w:eastAsia="宋体"/>
          <w:lang w:eastAsia="zh-CN"/>
        </w:rPr>
        <w:t xml:space="preserve"> </w:t>
      </w:r>
      <w:r w:rsidR="00D4762D" w:rsidRPr="00D4762D">
        <w:rPr>
          <w:rFonts w:eastAsia="宋体"/>
          <w:lang w:eastAsia="zh-CN"/>
        </w:rPr>
        <w:t>discuss whether the UE needs to signal the selected GINs to RAN.</w:t>
      </w:r>
    </w:p>
    <w:p w14:paraId="13B5C92B" w14:textId="398119D3" w:rsidR="00435DE8" w:rsidRPr="00435DE8" w:rsidRDefault="009B489A" w:rsidP="00435DE8">
      <w:pPr>
        <w:pStyle w:val="Proposal"/>
      </w:pPr>
      <w:r>
        <w:t xml:space="preserve">RAN2 </w:t>
      </w:r>
      <w:r>
        <w:rPr>
          <w:rFonts w:hint="eastAsia"/>
        </w:rPr>
        <w:t>w</w:t>
      </w:r>
      <w:r w:rsidR="00435DE8" w:rsidRPr="00435DE8">
        <w:t>ait</w:t>
      </w:r>
      <w:r>
        <w:t>s</w:t>
      </w:r>
      <w:r w:rsidR="00435DE8" w:rsidRPr="00435DE8">
        <w:t xml:space="preserve"> for </w:t>
      </w:r>
      <w:r w:rsidR="00435DE8">
        <w:t>RAN3/</w:t>
      </w:r>
      <w:r w:rsidR="00435DE8" w:rsidRPr="00435DE8">
        <w:t xml:space="preserve">SA2’s progress on </w:t>
      </w:r>
      <w:r w:rsidR="00435DE8">
        <w:rPr>
          <w:lang w:val="en-US" w:eastAsia="zh-TW"/>
        </w:rPr>
        <w:t>AMF selection for onboarding,</w:t>
      </w:r>
      <w:r w:rsidR="00435DE8" w:rsidRPr="00435DE8">
        <w:t xml:space="preserve"> and then discuss</w:t>
      </w:r>
      <w:r w:rsidR="00544AC8">
        <w:t>es</w:t>
      </w:r>
      <w:r w:rsidR="00435DE8" w:rsidRPr="00435DE8">
        <w:t xml:space="preserve"> </w:t>
      </w:r>
      <w:r w:rsidR="00435DE8">
        <w:t xml:space="preserve">whether the </w:t>
      </w:r>
      <w:r w:rsidR="00435DE8">
        <w:rPr>
          <w:lang w:eastAsia="zh-TW"/>
        </w:rPr>
        <w:t xml:space="preserve">UE needs to </w:t>
      </w:r>
      <w:r w:rsidR="00435DE8" w:rsidRPr="000C373C">
        <w:rPr>
          <w:lang w:val="en-US" w:eastAsia="zh-TW"/>
        </w:rPr>
        <w:t>signal</w:t>
      </w:r>
      <w:r w:rsidR="00435DE8">
        <w:rPr>
          <w:lang w:val="en-US" w:eastAsia="zh-TW"/>
        </w:rPr>
        <w:t xml:space="preserve"> the selected GINs to RAN.</w:t>
      </w:r>
    </w:p>
    <w:p w14:paraId="6D51F9E8" w14:textId="77777777" w:rsidR="00B26F02" w:rsidRPr="006552CB" w:rsidRDefault="00B26F02" w:rsidP="00B26F02">
      <w:pPr>
        <w:pStyle w:val="2"/>
        <w:numPr>
          <w:ilvl w:val="0"/>
          <w:numId w:val="0"/>
        </w:numPr>
        <w:spacing w:after="240"/>
        <w:jc w:val="both"/>
      </w:pPr>
      <w:r w:rsidRPr="006552CB">
        <w:t>2.</w:t>
      </w:r>
      <w:r>
        <w:t>2</w:t>
      </w:r>
      <w:r w:rsidRPr="006552CB">
        <w:t xml:space="preserve"> </w:t>
      </w:r>
      <w:r>
        <w:t>C</w:t>
      </w:r>
      <w:r w:rsidRPr="00560127">
        <w:rPr>
          <w:rFonts w:eastAsia="MS Mincho"/>
        </w:rPr>
        <w:t>ell suitability definition</w:t>
      </w:r>
    </w:p>
    <w:p w14:paraId="0C5885E6" w14:textId="3659D411" w:rsidR="009B177B" w:rsidRPr="006552CB" w:rsidRDefault="009B177B" w:rsidP="009B177B">
      <w:pPr>
        <w:jc w:val="both"/>
        <w:rPr>
          <w:u w:val="single"/>
        </w:rPr>
      </w:pPr>
      <w:r w:rsidRPr="006552CB">
        <w:rPr>
          <w:u w:val="single"/>
        </w:rPr>
        <w:t>(</w:t>
      </w:r>
      <w:r>
        <w:rPr>
          <w:u w:val="single"/>
        </w:rPr>
        <w:t>1</w:t>
      </w:r>
      <w:r w:rsidRPr="006552CB">
        <w:rPr>
          <w:u w:val="single"/>
        </w:rPr>
        <w:t xml:space="preserve">) </w:t>
      </w:r>
      <w:r w:rsidR="00051848" w:rsidRPr="00051848">
        <w:rPr>
          <w:u w:val="single"/>
        </w:rPr>
        <w:t xml:space="preserve">Cell suitability </w:t>
      </w:r>
      <w:r w:rsidR="00D3686C">
        <w:rPr>
          <w:u w:val="single"/>
        </w:rPr>
        <w:t>for cell selection</w:t>
      </w:r>
    </w:p>
    <w:p w14:paraId="1FD6EBE1" w14:textId="3EA994CF" w:rsidR="006B35D2" w:rsidRDefault="00B26F02" w:rsidP="00B26F02">
      <w:pPr>
        <w:jc w:val="both"/>
        <w:rPr>
          <w:rFonts w:eastAsia="MS Mincho"/>
        </w:rPr>
      </w:pPr>
      <w:r>
        <w:rPr>
          <w:rFonts w:eastAsia="宋体"/>
          <w:lang w:eastAsia="zh-CN"/>
        </w:rPr>
        <w:t>According to the reply LS i</w:t>
      </w:r>
      <w:r w:rsidRPr="005879C0">
        <w:rPr>
          <w:rFonts w:eastAsia="宋体"/>
          <w:lang w:eastAsia="zh-CN"/>
        </w:rPr>
        <w:t xml:space="preserve">n </w:t>
      </w:r>
      <w:r w:rsidRPr="005879C0">
        <w:t>[3]</w:t>
      </w:r>
      <w:r>
        <w:t>, the</w:t>
      </w:r>
      <w:r w:rsidRPr="00CA7C57">
        <w:t xml:space="preserve"> support </w:t>
      </w:r>
      <w:r>
        <w:t xml:space="preserve">of </w:t>
      </w:r>
      <w:proofErr w:type="spellStart"/>
      <w:r>
        <w:t>onboard</w:t>
      </w:r>
      <w:r w:rsidRPr="00BB11EC">
        <w:t>ing</w:t>
      </w:r>
      <w:proofErr w:type="spellEnd"/>
      <w:r w:rsidRPr="00BB11EC">
        <w:t xml:space="preserve"> may be </w:t>
      </w:r>
      <w:r>
        <w:t>non-</w:t>
      </w:r>
      <w:r w:rsidRPr="00BB11EC">
        <w:t xml:space="preserve">uniform within the </w:t>
      </w:r>
      <w:r>
        <w:t>O-</w:t>
      </w:r>
      <w:r w:rsidRPr="00BB11EC">
        <w:t xml:space="preserve">SNPN. Therefore, different </w:t>
      </w:r>
      <w:proofErr w:type="spellStart"/>
      <w:r w:rsidRPr="00BB11EC">
        <w:t>onboarding</w:t>
      </w:r>
      <w:proofErr w:type="spellEnd"/>
      <w:r w:rsidRPr="00BB11EC">
        <w:t xml:space="preserve"> </w:t>
      </w:r>
      <w:r>
        <w:t>information may be</w:t>
      </w:r>
      <w:r w:rsidRPr="00BB11EC">
        <w:t xml:space="preserve"> broadcast </w:t>
      </w:r>
      <w:r>
        <w:t>by</w:t>
      </w:r>
      <w:r w:rsidRPr="00BB11EC">
        <w:t xml:space="preserve"> cells </w:t>
      </w:r>
      <w:r>
        <w:t xml:space="preserve">of </w:t>
      </w:r>
      <w:r w:rsidRPr="00BB11EC">
        <w:t xml:space="preserve">the </w:t>
      </w:r>
      <w:r>
        <w:t>O-</w:t>
      </w:r>
      <w:r w:rsidRPr="00BB11EC">
        <w:t>SNPN</w:t>
      </w:r>
      <w:r>
        <w:t xml:space="preserve">. When selecting a cell to carry out </w:t>
      </w:r>
      <w:proofErr w:type="spellStart"/>
      <w:r w:rsidR="007104E6">
        <w:t>onboarding</w:t>
      </w:r>
      <w:proofErr w:type="spellEnd"/>
      <w:r>
        <w:t xml:space="preserve">, the UE shall consider </w:t>
      </w:r>
      <w:r w:rsidR="00DF6FD3">
        <w:t xml:space="preserve">the </w:t>
      </w:r>
      <w:r w:rsidR="00DF6FD3">
        <w:rPr>
          <w:rFonts w:eastAsia="宋体"/>
          <w:lang w:val="en-US" w:eastAsia="zh-CN"/>
        </w:rPr>
        <w:t>onboarding</w:t>
      </w:r>
      <w:r w:rsidR="00465347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indication </w:t>
      </w:r>
      <w:r w:rsidR="00CD29F3">
        <w:rPr>
          <w:rFonts w:eastAsia="宋体"/>
          <w:lang w:val="en-US" w:eastAsia="zh-CN"/>
        </w:rPr>
        <w:t>and the GINs</w:t>
      </w:r>
      <w:r w:rsidR="00465347">
        <w:rPr>
          <w:rFonts w:eastAsia="宋体"/>
          <w:lang w:val="en-US" w:eastAsia="zh-CN"/>
        </w:rPr>
        <w:t xml:space="preserve"> broadcast </w:t>
      </w:r>
      <w:r>
        <w:rPr>
          <w:rFonts w:eastAsia="宋体"/>
          <w:lang w:val="en-US" w:eastAsia="zh-CN"/>
        </w:rPr>
        <w:t xml:space="preserve">by </w:t>
      </w:r>
      <w:r w:rsidR="00527DE3">
        <w:rPr>
          <w:rFonts w:eastAsia="宋体"/>
          <w:lang w:val="en-US" w:eastAsia="zh-CN"/>
        </w:rPr>
        <w:t>c</w:t>
      </w:r>
      <w:r>
        <w:rPr>
          <w:rFonts w:eastAsia="宋体"/>
          <w:lang w:val="en-US" w:eastAsia="zh-CN"/>
        </w:rPr>
        <w:t>ell</w:t>
      </w:r>
      <w:r w:rsidR="00527DE3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. </w:t>
      </w:r>
      <w:r w:rsidR="00670990">
        <w:rPr>
          <w:rFonts w:eastAsia="宋体"/>
          <w:lang w:val="en-US" w:eastAsia="zh-CN"/>
        </w:rPr>
        <w:t>Therefore,</w:t>
      </w:r>
      <w:r w:rsidR="00B55E42">
        <w:rPr>
          <w:rFonts w:eastAsia="宋体"/>
          <w:lang w:val="en-US" w:eastAsia="zh-CN"/>
        </w:rPr>
        <w:t xml:space="preserve"> for a UE indicated for Onboarding via SNPN,</w:t>
      </w:r>
      <w:r w:rsidR="00670990">
        <w:rPr>
          <w:rFonts w:eastAsia="宋体"/>
          <w:lang w:val="en-US" w:eastAsia="zh-CN"/>
        </w:rPr>
        <w:t xml:space="preserve"> </w:t>
      </w:r>
      <w:r w:rsidR="00B55E42">
        <w:rPr>
          <w:rFonts w:eastAsia="MS Mincho"/>
        </w:rPr>
        <w:t xml:space="preserve">an additional condition for </w:t>
      </w:r>
      <w:r w:rsidR="00527DE3">
        <w:rPr>
          <w:rFonts w:eastAsia="MS Mincho"/>
        </w:rPr>
        <w:t xml:space="preserve">cell suitability </w:t>
      </w:r>
      <w:r w:rsidR="00B55E42">
        <w:rPr>
          <w:rFonts w:eastAsia="MS Mincho"/>
        </w:rPr>
        <w:t>check may be introduced</w:t>
      </w:r>
      <w:r w:rsidR="00527DE3" w:rsidRPr="00560127">
        <w:rPr>
          <w:rFonts w:eastAsia="MS Mincho"/>
        </w:rPr>
        <w:t xml:space="preserve"> to </w:t>
      </w:r>
      <w:r w:rsidR="00B55E42">
        <w:rPr>
          <w:rFonts w:eastAsia="MS Mincho"/>
        </w:rPr>
        <w:t>tak</w:t>
      </w:r>
      <w:r w:rsidR="00B42A36">
        <w:rPr>
          <w:rFonts w:eastAsia="MS Mincho"/>
        </w:rPr>
        <w:t>e</w:t>
      </w:r>
      <w:r w:rsidR="00B55E42">
        <w:rPr>
          <w:rFonts w:eastAsia="MS Mincho"/>
        </w:rPr>
        <w:t xml:space="preserve"> into account the UE </w:t>
      </w:r>
      <w:proofErr w:type="spellStart"/>
      <w:r w:rsidR="00B55E42">
        <w:rPr>
          <w:rFonts w:eastAsia="MS Mincho"/>
        </w:rPr>
        <w:t>onboarding</w:t>
      </w:r>
      <w:proofErr w:type="spellEnd"/>
      <w:r w:rsidR="00B55E42">
        <w:rPr>
          <w:rFonts w:eastAsia="MS Mincho"/>
        </w:rPr>
        <w:t xml:space="preserve"> related </w:t>
      </w:r>
      <w:r w:rsidR="00670990">
        <w:rPr>
          <w:rFonts w:eastAsia="宋体"/>
          <w:lang w:val="en-US" w:eastAsia="zh-CN"/>
        </w:rPr>
        <w:t>information</w:t>
      </w:r>
      <w:r w:rsidR="00B55E42">
        <w:rPr>
          <w:rFonts w:eastAsia="宋体"/>
          <w:lang w:val="en-US" w:eastAsia="zh-CN"/>
        </w:rPr>
        <w:t xml:space="preserve"> (e.g. whether the SNPN cell supports onboarding, </w:t>
      </w:r>
      <w:r w:rsidR="0054593B">
        <w:rPr>
          <w:rFonts w:eastAsia="宋体"/>
          <w:lang w:val="en-US" w:eastAsia="zh-CN"/>
        </w:rPr>
        <w:t>the selected/available GINs, etc.)</w:t>
      </w:r>
      <w:r w:rsidR="004007F3">
        <w:rPr>
          <w:rFonts w:eastAsia="宋体"/>
          <w:lang w:val="en-US" w:eastAsia="zh-CN"/>
        </w:rPr>
        <w:t>.</w:t>
      </w:r>
      <w:r w:rsidR="00B16858">
        <w:rPr>
          <w:rFonts w:eastAsia="宋体"/>
          <w:lang w:val="en-US" w:eastAsia="zh-CN"/>
        </w:rPr>
        <w:t xml:space="preserve"> In addition, a</w:t>
      </w:r>
      <w:r w:rsidR="00E7267A">
        <w:rPr>
          <w:rFonts w:eastAsia="MS Mincho"/>
        </w:rPr>
        <w:t xml:space="preserve">s </w:t>
      </w:r>
      <w:proofErr w:type="spellStart"/>
      <w:r w:rsidR="00E7267A">
        <w:rPr>
          <w:rFonts w:eastAsia="MS Mincho"/>
        </w:rPr>
        <w:t>onboarding</w:t>
      </w:r>
      <w:proofErr w:type="spellEnd"/>
      <w:r w:rsidR="00E7267A">
        <w:rPr>
          <w:rFonts w:eastAsia="MS Mincho"/>
        </w:rPr>
        <w:t xml:space="preserve"> is a one-shot procedure, </w:t>
      </w:r>
      <w:r w:rsidR="005A522E">
        <w:rPr>
          <w:rFonts w:eastAsia="MS Mincho"/>
        </w:rPr>
        <w:t xml:space="preserve">it does not </w:t>
      </w:r>
      <w:r w:rsidR="005A522E">
        <w:t xml:space="preserve">impact the cell reselection. Therefore, the update of the </w:t>
      </w:r>
      <w:r w:rsidR="005A522E">
        <w:rPr>
          <w:rFonts w:eastAsia="MS Mincho"/>
        </w:rPr>
        <w:t>cell suitability definition</w:t>
      </w:r>
      <w:r w:rsidR="005A522E">
        <w:t xml:space="preserve"> </w:t>
      </w:r>
      <w:r w:rsidR="000114D6">
        <w:rPr>
          <w:rFonts w:eastAsia="MS Mincho"/>
        </w:rPr>
        <w:t>applies only for</w:t>
      </w:r>
      <w:r w:rsidR="000114D6">
        <w:t xml:space="preserve"> </w:t>
      </w:r>
      <w:r w:rsidR="000114D6" w:rsidRPr="00B26F02">
        <w:t>cell selection</w:t>
      </w:r>
      <w:r w:rsidR="000114D6">
        <w:t xml:space="preserve"> and </w:t>
      </w:r>
      <w:r w:rsidR="005A522E">
        <w:t>does not apply for cell reselection.</w:t>
      </w:r>
      <w:r w:rsidR="00E7267A">
        <w:rPr>
          <w:rFonts w:eastAsia="MS Mincho"/>
        </w:rPr>
        <w:t xml:space="preserve"> </w:t>
      </w:r>
    </w:p>
    <w:p w14:paraId="3C13F4FE" w14:textId="3649C3E7" w:rsidR="0054593B" w:rsidRDefault="0054593B" w:rsidP="00B26F02">
      <w:pPr>
        <w:jc w:val="both"/>
        <w:rPr>
          <w:rFonts w:eastAsia="MS Mincho"/>
        </w:rPr>
      </w:pPr>
      <w:r>
        <w:rPr>
          <w:rFonts w:eastAsia="MS Mincho"/>
        </w:rPr>
        <w:t xml:space="preserve">It is also worth pointing out that, </w:t>
      </w:r>
      <w:r>
        <w:t xml:space="preserve">this additional condition </w:t>
      </w:r>
      <w:r w:rsidR="008E1540">
        <w:t>related</w:t>
      </w:r>
      <w:r>
        <w:t xml:space="preserve"> to UE </w:t>
      </w:r>
      <w:proofErr w:type="spellStart"/>
      <w:r>
        <w:t>onboarding</w:t>
      </w:r>
      <w:proofErr w:type="spellEnd"/>
      <w:r>
        <w:t xml:space="preserve"> should have no impact on the UEs that do not support </w:t>
      </w:r>
      <w:proofErr w:type="spellStart"/>
      <w:r>
        <w:t>onboarding</w:t>
      </w:r>
      <w:proofErr w:type="spellEnd"/>
      <w:r>
        <w:t xml:space="preserve"> via SNPN.</w:t>
      </w:r>
    </w:p>
    <w:p w14:paraId="49092CA8" w14:textId="5390A132" w:rsidR="0006145A" w:rsidRDefault="0054593B" w:rsidP="00B26F02">
      <w:pPr>
        <w:pStyle w:val="Proposal"/>
      </w:pPr>
      <w:r>
        <w:rPr>
          <w:rFonts w:eastAsia="MS Mincho"/>
        </w:rPr>
        <w:t xml:space="preserve">For a UE indicated to perform </w:t>
      </w:r>
      <w:proofErr w:type="spellStart"/>
      <w:r>
        <w:rPr>
          <w:rFonts w:eastAsia="MS Mincho"/>
        </w:rPr>
        <w:t>Onboarding</w:t>
      </w:r>
      <w:proofErr w:type="spellEnd"/>
      <w:r>
        <w:rPr>
          <w:rFonts w:eastAsia="MS Mincho"/>
        </w:rPr>
        <w:t xml:space="preserve"> via SNPN, an additional condition for</w:t>
      </w:r>
      <w:r w:rsidR="006E0F16">
        <w:rPr>
          <w:rFonts w:eastAsia="MS Mincho"/>
        </w:rPr>
        <w:t xml:space="preserve"> cell suitability </w:t>
      </w:r>
      <w:r>
        <w:rPr>
          <w:rFonts w:eastAsia="MS Mincho"/>
        </w:rPr>
        <w:t xml:space="preserve">check may be introduced to consider the UE </w:t>
      </w:r>
      <w:proofErr w:type="spellStart"/>
      <w:r w:rsidR="008E1540">
        <w:rPr>
          <w:rFonts w:eastAsia="MS Mincho"/>
        </w:rPr>
        <w:t>Onboarding</w:t>
      </w:r>
      <w:proofErr w:type="spellEnd"/>
      <w:r>
        <w:rPr>
          <w:rFonts w:eastAsia="MS Mincho"/>
        </w:rPr>
        <w:t xml:space="preserve"> related information (e.g.</w:t>
      </w:r>
      <w:r w:rsidR="0006145A" w:rsidRPr="00560127">
        <w:rPr>
          <w:rFonts w:eastAsia="MS Mincho"/>
        </w:rPr>
        <w:t xml:space="preserve"> "</w:t>
      </w:r>
      <w:proofErr w:type="spellStart"/>
      <w:r w:rsidR="0006145A" w:rsidRPr="00560127">
        <w:rPr>
          <w:rFonts w:eastAsia="MS Mincho"/>
        </w:rPr>
        <w:t>onboarding</w:t>
      </w:r>
      <w:proofErr w:type="spellEnd"/>
      <w:r w:rsidR="0006145A" w:rsidRPr="00560127">
        <w:rPr>
          <w:rFonts w:eastAsia="MS Mincho"/>
        </w:rPr>
        <w:t xml:space="preserve"> support"</w:t>
      </w:r>
      <w:r w:rsidR="006E0F16">
        <w:rPr>
          <w:rFonts w:eastAsia="MS Mincho"/>
        </w:rPr>
        <w:t xml:space="preserve"> </w:t>
      </w:r>
      <w:r w:rsidR="00B876E7">
        <w:rPr>
          <w:rFonts w:eastAsia="MS Mincho"/>
        </w:rPr>
        <w:t>indication</w:t>
      </w:r>
      <w:r>
        <w:rPr>
          <w:rFonts w:eastAsia="MS Mincho"/>
        </w:rPr>
        <w:t xml:space="preserve">, </w:t>
      </w:r>
      <w:r w:rsidR="006E0F16">
        <w:rPr>
          <w:rFonts w:eastAsia="MS Mincho"/>
        </w:rPr>
        <w:t>sele</w:t>
      </w:r>
      <w:r w:rsidR="00D752AC">
        <w:rPr>
          <w:rFonts w:eastAsia="MS Mincho"/>
        </w:rPr>
        <w:t>c</w:t>
      </w:r>
      <w:r w:rsidR="006E0F16">
        <w:rPr>
          <w:rFonts w:eastAsia="MS Mincho"/>
        </w:rPr>
        <w:t>ted</w:t>
      </w:r>
      <w:r>
        <w:rPr>
          <w:rFonts w:eastAsia="MS Mincho"/>
        </w:rPr>
        <w:t>/available</w:t>
      </w:r>
      <w:r w:rsidR="006E0F16">
        <w:rPr>
          <w:rFonts w:eastAsia="MS Mincho"/>
        </w:rPr>
        <w:t xml:space="preserve"> GIN</w:t>
      </w:r>
      <w:r w:rsidR="00DA17E0">
        <w:rPr>
          <w:rFonts w:eastAsia="MS Mincho"/>
        </w:rPr>
        <w:t>(s)</w:t>
      </w:r>
      <w:r w:rsidR="00544AC8">
        <w:rPr>
          <w:rFonts w:eastAsia="MS Mincho"/>
        </w:rPr>
        <w:t>, etc.</w:t>
      </w:r>
      <w:r>
        <w:rPr>
          <w:rFonts w:eastAsia="MS Mincho"/>
        </w:rPr>
        <w:t>)</w:t>
      </w:r>
      <w:r w:rsidR="00FE6ECA">
        <w:rPr>
          <w:rFonts w:eastAsia="MS Mincho"/>
        </w:rPr>
        <w:t xml:space="preserve">. </w:t>
      </w:r>
      <w:r w:rsidR="0006024C">
        <w:rPr>
          <w:rFonts w:eastAsia="MS Mincho"/>
        </w:rPr>
        <w:t xml:space="preserve">This </w:t>
      </w:r>
      <w:r>
        <w:rPr>
          <w:rFonts w:eastAsia="MS Mincho"/>
        </w:rPr>
        <w:t xml:space="preserve">additional condition, if agreed, </w:t>
      </w:r>
      <w:r w:rsidR="0006024C">
        <w:rPr>
          <w:rFonts w:eastAsia="MS Mincho"/>
        </w:rPr>
        <w:t xml:space="preserve">applies </w:t>
      </w:r>
      <w:r w:rsidR="0006024C" w:rsidRPr="0054593B">
        <w:rPr>
          <w:rFonts w:eastAsia="MS Mincho"/>
          <w:i/>
        </w:rPr>
        <w:t>only</w:t>
      </w:r>
      <w:r w:rsidR="0006024C">
        <w:rPr>
          <w:rFonts w:eastAsia="MS Mincho"/>
        </w:rPr>
        <w:t xml:space="preserve"> for </w:t>
      </w:r>
      <w:r w:rsidR="0006024C" w:rsidRPr="00B26F02">
        <w:t>cell selection procedure</w:t>
      </w:r>
      <w:r>
        <w:t xml:space="preserve"> for the UE performing </w:t>
      </w:r>
      <w:proofErr w:type="spellStart"/>
      <w:r>
        <w:t>onboarding</w:t>
      </w:r>
      <w:proofErr w:type="spellEnd"/>
      <w:r>
        <w:t xml:space="preserve"> via SNPN</w:t>
      </w:r>
      <w:r w:rsidR="0006024C">
        <w:t>.</w:t>
      </w:r>
    </w:p>
    <w:p w14:paraId="4CF5BE90" w14:textId="1589584C" w:rsidR="0018196C" w:rsidRDefault="0018196C" w:rsidP="0018196C">
      <w:pPr>
        <w:jc w:val="both"/>
        <w:rPr>
          <w:u w:val="single"/>
        </w:rPr>
      </w:pPr>
      <w:r w:rsidRPr="006552CB">
        <w:rPr>
          <w:u w:val="single"/>
        </w:rPr>
        <w:t xml:space="preserve">(2) </w:t>
      </w:r>
      <w:r>
        <w:rPr>
          <w:u w:val="single"/>
        </w:rPr>
        <w:t>C</w:t>
      </w:r>
      <w:r w:rsidRPr="0006145A">
        <w:rPr>
          <w:u w:val="single"/>
        </w:rPr>
        <w:t>ell selection triggering conditions</w:t>
      </w:r>
    </w:p>
    <w:p w14:paraId="0A9C78BA" w14:textId="2803998F" w:rsidR="0018196C" w:rsidRDefault="0018196C" w:rsidP="00EB7816">
      <w:pPr>
        <w:jc w:val="both"/>
        <w:rPr>
          <w:rFonts w:eastAsia="MS Mincho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current TS 38.304, the </w:t>
      </w:r>
      <w:r w:rsidRPr="00C05088">
        <w:rPr>
          <w:rFonts w:eastAsiaTheme="minorEastAsia"/>
          <w:lang w:eastAsia="zh-CN"/>
        </w:rPr>
        <w:t>trigger</w:t>
      </w:r>
      <w:r>
        <w:rPr>
          <w:rFonts w:eastAsiaTheme="minorEastAsia"/>
          <w:lang w:eastAsia="zh-CN"/>
        </w:rPr>
        <w:t xml:space="preserve">ing conditions for cell selection </w:t>
      </w:r>
      <w:r w:rsidRPr="00C05088">
        <w:rPr>
          <w:rFonts w:eastAsiaTheme="minorEastAsia"/>
          <w:lang w:eastAsia="zh-CN"/>
        </w:rPr>
        <w:t>in</w:t>
      </w:r>
      <w:r>
        <w:rPr>
          <w:rFonts w:eastAsiaTheme="minorEastAsia"/>
          <w:lang w:eastAsia="zh-CN"/>
        </w:rPr>
        <w:t xml:space="preserve">clude </w:t>
      </w:r>
      <w:r w:rsidRPr="00560127">
        <w:rPr>
          <w:rFonts w:eastAsia="MS Mincho"/>
        </w:rPr>
        <w:t>"</w:t>
      </w:r>
      <w:r>
        <w:rPr>
          <w:rFonts w:eastAsiaTheme="minorEastAsia"/>
          <w:lang w:eastAsia="zh-CN"/>
        </w:rPr>
        <w:t>new PLMN or SNPN selected</w:t>
      </w:r>
      <w:r w:rsidRPr="00560127">
        <w:rPr>
          <w:rFonts w:eastAsia="MS Mincho"/>
        </w:rPr>
        <w:t>"</w:t>
      </w:r>
      <w:r>
        <w:rPr>
          <w:rFonts w:eastAsia="MS Mincho"/>
        </w:rPr>
        <w:t xml:space="preserve"> and </w:t>
      </w:r>
      <w:r w:rsidRPr="00560127">
        <w:rPr>
          <w:rFonts w:eastAsia="MS Mincho"/>
        </w:rPr>
        <w:t>"</w:t>
      </w:r>
      <w:r>
        <w:rPr>
          <w:rFonts w:eastAsia="MS Mincho"/>
        </w:rPr>
        <w:t>USIM inserted or SNPN subscription added</w:t>
      </w:r>
      <w:r w:rsidRPr="00560127">
        <w:rPr>
          <w:rFonts w:eastAsia="MS Mincho"/>
        </w:rPr>
        <w:t>"</w:t>
      </w:r>
      <w:r>
        <w:rPr>
          <w:rFonts w:eastAsia="MS Mincho"/>
        </w:rPr>
        <w:t xml:space="preserve">, as shown in the </w:t>
      </w:r>
      <w:r w:rsidRPr="00F956FC">
        <w:rPr>
          <w:rFonts w:eastAsia="MS Mincho"/>
        </w:rPr>
        <w:t>Figure 5.2.2-1</w:t>
      </w:r>
      <w:r>
        <w:rPr>
          <w:rFonts w:eastAsia="MS Mincho"/>
        </w:rPr>
        <w:t xml:space="preserve">. </w:t>
      </w:r>
    </w:p>
    <w:p w14:paraId="6587EC17" w14:textId="750D547C" w:rsidR="0018196C" w:rsidRPr="0018196C" w:rsidRDefault="0018196C" w:rsidP="00EB7816">
      <w:pPr>
        <w:jc w:val="both"/>
        <w:rPr>
          <w:rFonts w:eastAsia="MS Mincho"/>
        </w:rPr>
      </w:pPr>
      <w:r>
        <w:rPr>
          <w:rFonts w:eastAsia="MS Mincho"/>
        </w:rPr>
        <w:t xml:space="preserve">In case of </w:t>
      </w:r>
      <w:proofErr w:type="spellStart"/>
      <w:r>
        <w:rPr>
          <w:rFonts w:eastAsia="MS Mincho"/>
        </w:rPr>
        <w:t>onboarding</w:t>
      </w:r>
      <w:proofErr w:type="spellEnd"/>
      <w:r>
        <w:rPr>
          <w:rFonts w:eastAsia="MS Mincho"/>
        </w:rPr>
        <w:t xml:space="preserve">, a new scenario for cell selection </w:t>
      </w:r>
      <w:r w:rsidR="0066611D">
        <w:rPr>
          <w:rFonts w:eastAsia="MS Mincho"/>
        </w:rPr>
        <w:t>is identified as follows.</w:t>
      </w:r>
      <w:r>
        <w:rPr>
          <w:rFonts w:eastAsia="MS Mincho"/>
        </w:rPr>
        <w:t xml:space="preserve"> </w:t>
      </w:r>
      <w:r w:rsidR="00661EDE">
        <w:rPr>
          <w:rFonts w:eastAsia="MS Mincho"/>
        </w:rPr>
        <w:t xml:space="preserve">A </w:t>
      </w:r>
      <w:r>
        <w:rPr>
          <w:rFonts w:eastAsia="MS Mincho"/>
        </w:rPr>
        <w:t xml:space="preserve">UE </w:t>
      </w:r>
      <w:r w:rsidR="00661EDE">
        <w:rPr>
          <w:rFonts w:eastAsia="MS Mincho"/>
        </w:rPr>
        <w:t xml:space="preserve">has accessed the SNPN with </w:t>
      </w:r>
      <w:r>
        <w:rPr>
          <w:rFonts w:eastAsia="MS Mincho"/>
        </w:rPr>
        <w:t xml:space="preserve">normal registration </w:t>
      </w:r>
      <w:r w:rsidR="00661EDE">
        <w:rPr>
          <w:rFonts w:eastAsia="MS Mincho"/>
        </w:rPr>
        <w:t>and</w:t>
      </w:r>
      <w:r w:rsidR="00012519">
        <w:rPr>
          <w:rFonts w:eastAsia="MS Mincho"/>
        </w:rPr>
        <w:t xml:space="preserve"> </w:t>
      </w:r>
      <w:r>
        <w:rPr>
          <w:rFonts w:eastAsia="MS Mincho"/>
        </w:rPr>
        <w:t>stays in RRC_IDLE</w:t>
      </w:r>
      <w:r w:rsidR="005C6FCA">
        <w:rPr>
          <w:rFonts w:eastAsia="MS Mincho"/>
        </w:rPr>
        <w:t xml:space="preserve">. Then, </w:t>
      </w:r>
      <w:r>
        <w:rPr>
          <w:rFonts w:eastAsia="MS Mincho"/>
        </w:rPr>
        <w:t xml:space="preserve">the UE NAS signals an </w:t>
      </w:r>
      <w:proofErr w:type="spellStart"/>
      <w:r>
        <w:rPr>
          <w:rFonts w:eastAsia="MS Mincho"/>
        </w:rPr>
        <w:t>onboarding</w:t>
      </w:r>
      <w:proofErr w:type="spellEnd"/>
      <w:r>
        <w:rPr>
          <w:rFonts w:eastAsia="MS Mincho"/>
        </w:rPr>
        <w:t xml:space="preserve"> indication to UE AS to require the UE AS to selects a cell that supports </w:t>
      </w:r>
      <w:proofErr w:type="spellStart"/>
      <w:r>
        <w:rPr>
          <w:rFonts w:eastAsia="MS Mincho"/>
        </w:rPr>
        <w:t>onboarding</w:t>
      </w:r>
      <w:proofErr w:type="spellEnd"/>
      <w:r>
        <w:rPr>
          <w:rFonts w:eastAsia="MS Mincho"/>
        </w:rPr>
        <w:t xml:space="preserve"> in this SNPN. In this case, the cell selection is triggered by the </w:t>
      </w:r>
      <w:proofErr w:type="spellStart"/>
      <w:r>
        <w:rPr>
          <w:rFonts w:eastAsia="MS Mincho"/>
        </w:rPr>
        <w:t>onboarding</w:t>
      </w:r>
      <w:proofErr w:type="spellEnd"/>
      <w:r>
        <w:rPr>
          <w:rFonts w:eastAsia="MS Mincho"/>
        </w:rPr>
        <w:t xml:space="preserve"> indication. Therefore, a new </w:t>
      </w:r>
      <w:r w:rsidRPr="00C05088">
        <w:rPr>
          <w:rFonts w:eastAsiaTheme="minorEastAsia"/>
          <w:lang w:eastAsia="zh-CN"/>
        </w:rPr>
        <w:t>trigger</w:t>
      </w:r>
      <w:r>
        <w:rPr>
          <w:rFonts w:eastAsiaTheme="minorEastAsia"/>
          <w:lang w:eastAsia="zh-CN"/>
        </w:rPr>
        <w:t xml:space="preserve">ing condition </w:t>
      </w:r>
      <w:r w:rsidR="006B4593">
        <w:rPr>
          <w:rFonts w:eastAsiaTheme="minorEastAsia"/>
          <w:lang w:eastAsia="zh-CN"/>
        </w:rPr>
        <w:t>for c</w:t>
      </w:r>
      <w:r w:rsidR="006B4593" w:rsidRPr="006B4593">
        <w:rPr>
          <w:rFonts w:eastAsiaTheme="minorEastAsia"/>
          <w:lang w:eastAsia="zh-CN"/>
        </w:rPr>
        <w:t xml:space="preserve">ell selection </w:t>
      </w:r>
      <w:r w:rsidR="006B4593">
        <w:rPr>
          <w:rFonts w:eastAsiaTheme="minorEastAsia"/>
          <w:lang w:eastAsia="zh-CN"/>
        </w:rPr>
        <w:t xml:space="preserve">- </w:t>
      </w:r>
      <w:r w:rsidRPr="00560127">
        <w:rPr>
          <w:rFonts w:eastAsia="MS Mincho"/>
        </w:rPr>
        <w:t>"</w:t>
      </w:r>
      <w:proofErr w:type="spellStart"/>
      <w:r>
        <w:rPr>
          <w:rFonts w:eastAsia="MS Mincho"/>
        </w:rPr>
        <w:t>onboarding</w:t>
      </w:r>
      <w:proofErr w:type="spellEnd"/>
      <w:r>
        <w:rPr>
          <w:rFonts w:eastAsia="MS Mincho"/>
        </w:rPr>
        <w:t xml:space="preserve"> indication received</w:t>
      </w:r>
      <w:r w:rsidRPr="00560127">
        <w:rPr>
          <w:rFonts w:eastAsia="MS Mincho"/>
        </w:rPr>
        <w:t>"</w:t>
      </w:r>
      <w:r>
        <w:rPr>
          <w:rFonts w:eastAsia="MS Mincho"/>
        </w:rPr>
        <w:t xml:space="preserve"> should be introduced. </w:t>
      </w:r>
    </w:p>
    <w:p w14:paraId="2EA2B8FD" w14:textId="105F8880" w:rsidR="00E92517" w:rsidRPr="00E92517" w:rsidRDefault="006F4E13" w:rsidP="006B4593">
      <w:pPr>
        <w:pStyle w:val="Proposal"/>
      </w:pPr>
      <w:r w:rsidRPr="00E92517">
        <w:rPr>
          <w:rFonts w:eastAsia="MS Mincho"/>
        </w:rPr>
        <w:t>Introduce a</w:t>
      </w:r>
      <w:r w:rsidR="006B4593" w:rsidRPr="00E92517">
        <w:rPr>
          <w:rFonts w:eastAsia="MS Mincho"/>
        </w:rPr>
        <w:t xml:space="preserve"> new </w:t>
      </w:r>
      <w:r w:rsidR="006B4593" w:rsidRPr="00E92517">
        <w:rPr>
          <w:rFonts w:eastAsiaTheme="minorEastAsia"/>
        </w:rPr>
        <w:t>triggering condition for cell selection</w:t>
      </w:r>
      <w:r w:rsidR="00E92517" w:rsidRPr="00E92517">
        <w:rPr>
          <w:rFonts w:eastAsiaTheme="minorEastAsia"/>
        </w:rPr>
        <w:t xml:space="preserve"> - </w:t>
      </w:r>
      <w:r w:rsidR="006B4593" w:rsidRPr="00E92517">
        <w:rPr>
          <w:rFonts w:eastAsia="MS Mincho"/>
        </w:rPr>
        <w:t>"</w:t>
      </w:r>
      <w:proofErr w:type="spellStart"/>
      <w:r w:rsidR="006B4593" w:rsidRPr="00E92517">
        <w:rPr>
          <w:rFonts w:eastAsia="MS Mincho"/>
        </w:rPr>
        <w:t>onboarding</w:t>
      </w:r>
      <w:proofErr w:type="spellEnd"/>
      <w:r w:rsidR="006B4593" w:rsidRPr="00E92517">
        <w:rPr>
          <w:rFonts w:eastAsia="MS Mincho"/>
        </w:rPr>
        <w:t xml:space="preserve"> indication received"</w:t>
      </w:r>
      <w:r w:rsidR="00E92517" w:rsidRPr="00E92517">
        <w:rPr>
          <w:rFonts w:eastAsia="MS Mincho"/>
        </w:rPr>
        <w:t>.</w:t>
      </w:r>
    </w:p>
    <w:p w14:paraId="566CB060" w14:textId="77777777" w:rsidR="0018196C" w:rsidRPr="00B26F02" w:rsidRDefault="0018196C" w:rsidP="0018196C">
      <w:pPr>
        <w:jc w:val="both"/>
        <w:rPr>
          <w:rFonts w:eastAsia="宋体"/>
          <w:lang w:eastAsia="zh-CN"/>
        </w:rPr>
      </w:pPr>
    </w:p>
    <w:p w14:paraId="4D93508B" w14:textId="3BA41120" w:rsidR="008A39B0" w:rsidRDefault="008A39B0" w:rsidP="0006145A">
      <w:pPr>
        <w:rPr>
          <w:rFonts w:asciiTheme="minorEastAsia" w:eastAsiaTheme="minorEastAsia" w:hAnsiTheme="minorEastAsia"/>
          <w:lang w:eastAsia="zh-CN"/>
        </w:rPr>
      </w:pPr>
    </w:p>
    <w:p w14:paraId="4535F5D5" w14:textId="025546F9" w:rsidR="00DB11A9" w:rsidRPr="00560127" w:rsidRDefault="0018196C" w:rsidP="0018196C">
      <w:pPr>
        <w:jc w:val="center"/>
        <w:rPr>
          <w:rFonts w:eastAsia="MS Mincho"/>
        </w:rPr>
      </w:pPr>
      <w:r>
        <w:rPr>
          <w:noProof/>
          <w:lang w:val="en-US" w:eastAsia="zh-CN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907ED3" wp14:editId="5140576E">
                <wp:simplePos x="0" y="0"/>
                <wp:positionH relativeFrom="column">
                  <wp:posOffset>4712355</wp:posOffset>
                </wp:positionH>
                <wp:positionV relativeFrom="paragraph">
                  <wp:posOffset>3843437</wp:posOffset>
                </wp:positionV>
                <wp:extent cx="791570" cy="380011"/>
                <wp:effectExtent l="0" t="0" r="27940" b="2032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1570" cy="38001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EAE1093" id="矩形 5" o:spid="_x0000_s1026" style="position:absolute;left:0;text-align:left;margin-left:371.05pt;margin-top:302.65pt;width:62.35pt;height:29.9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KCHnwIAAIEFAAAOAAAAZHJzL2Uyb0RvYy54bWysVM1u1DAQviPxDpbvNMnSpW3UbLVqtQip&#10;aita1LPXsTeRHI+xvX+8DBI3HoLHQbwGYztJV6XigMjB8XhmvvF8npnzi12nyEZY14KuaHGUUyI0&#10;h7rVq4p+eli8OaXEeaZrpkCLiu6Foxez16/Ot6YUE2hA1cISBNGu3JqKNt6bMsscb0TH3BEYoVEp&#10;wXbMo2hXWW3ZFtE7lU3y/F22BVsbC1w4h6dXSUlnEV9Kwf2tlE54oiqKd/NxtXFdhjWbnbNyZZlp&#10;Wt5fg/3DLTrWagw6Ql0xz8jatn9AdS234ED6Iw5dBlK2XMQcMJsif5bNfcOMiLkgOc6MNLn/B8tv&#10;NneWtHVFp5Ro1uET/fr6/eePb2QauNkaV6LJvbmzveRwGxLdSduFP6ZAdpHP/cin2HnC8fDkrJie&#10;IOscVW9P87woAmb25Gys8+8FdCRsKmrxuSKLbHPtfDIdTEIsDYtWKTxnpdJhdaDaOpxFwa6Wl8qS&#10;DcO3Xixy/PpwB2YYPLhmIbGUStz5vRIJ9qOQSAdefhJvEgtRjLCMc6F9kVQNq0WKNj0MFko3eMRM&#10;lUbAgCzxliN2DzBYJpABO+Xd2wdXEet4dM7/drHkPHrEyKD96Ny1GuxLAAqz6iMn+4GkRE1gaQn1&#10;HovFQuoiZ/iixXe7Zs7fMYttg0+No8Df4iIVbCsK/Y6SBuyXl86DPVYzainZYhtW1H1eMysoUR80&#10;1vlZcXwc+jYKx9OTCQr2ULM81Oh1dwn4+gUOHcPjNth7NWylhe4RJ8Y8REUV0xxjV5R7OwiXPo0H&#10;nDlczOfRDHvVMH+t7w0P4IHVUJcPu0dmTV+8Hqv+BoaWZeWzGk62wVPDfO1BtrHAn3jt+cY+j4XT&#10;z6QwSA7laPU0OWe/AQAA//8DAFBLAwQUAAYACAAAACEAVxPgcN8AAAALAQAADwAAAGRycy9kb3du&#10;cmV2LnhtbEyPzU7DMBCE70i8g7WVuFEnhbpViFMhRE8cgFKJqxtvk6j+k+204e1ZTvS4uzOz39Sb&#10;yRp2xpgG7ySU8wIYutbrwXUS9l/b+zWwlJXTyniHEn4wwaa5valVpf3FfeJ5lztGIS5VSkKfc6g4&#10;T22PVqW5D+jodvTRqkxj7LiO6kLh1vBFUQhu1eDoQ68CvvTYnnajJYxgPoIe30/773Laxlf9llS3&#10;kvJuNj0/Acs45X8x/OGTBxpiOvjR6cSMhNXjoiSpBFEsH4CRYi0ElTnQRixL4E3Nrzs0vwAAAP//&#10;AwBQSwECLQAUAAYACAAAACEAtoM4kv4AAADhAQAAEwAAAAAAAAAAAAAAAAAAAAAAW0NvbnRlbnRf&#10;VHlwZXNdLnhtbFBLAQItABQABgAIAAAAIQA4/SH/1gAAAJQBAAALAAAAAAAAAAAAAAAAAC8BAABf&#10;cmVscy8ucmVsc1BLAQItABQABgAIAAAAIQDKhKCHnwIAAIEFAAAOAAAAAAAAAAAAAAAAAC4CAABk&#10;cnMvZTJvRG9jLnhtbFBLAQItABQABgAIAAAAIQBXE+Bw3wAAAAsBAAAPAAAAAAAAAAAAAAAAAPkE&#10;AABkcnMvZG93bnJldi54bWxQSwUGAAAAAAQABADzAAAABQYAAAAA&#10;" filled="f" strokecolor="red" strokeweight="1pt"/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98EBE6" wp14:editId="049DC5CC">
                <wp:simplePos x="0" y="0"/>
                <wp:positionH relativeFrom="column">
                  <wp:posOffset>2724389</wp:posOffset>
                </wp:positionH>
                <wp:positionV relativeFrom="paragraph">
                  <wp:posOffset>62741</wp:posOffset>
                </wp:positionV>
                <wp:extent cx="896587" cy="380011"/>
                <wp:effectExtent l="0" t="0" r="18415" b="2032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6587" cy="38001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C27955" id="矩形 2" o:spid="_x0000_s1026" style="position:absolute;left:0;text-align:left;margin-left:214.5pt;margin-top:4.95pt;width:70.6pt;height:29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RGxoAIAAIEFAAAOAAAAZHJzL2Uyb0RvYy54bWysVM1u2zAMvg/YOwi6r7az/qRGnSJokWFA&#10;0RVrh54VWUoMyKImKXGylxmw2x5ijzPsNUZJtht0xQ7DfJBJkfz4I5IXl7tWka2wrgFd0eIop0Ro&#10;DnWjVxX99LB4M6XEeaZrpkCLiu6Fo5ez168uOlOKCaxB1cISBNGu7ExF196bMsscX4uWuSMwQqNQ&#10;gm2ZR9austqyDtFblU3y/DTrwNbGAhfO4e11EtJZxJdScP9BSic8URXF2Hw8bTyX4cxmF6xcWWbW&#10;De/DYP8QRcsajU5HqGvmGdnY5g+otuEWHEh/xKHNQMqGi5gDZlPkz7K5XzMjYi5YHGfGMrn/B8tv&#10;t3eWNHVFJ5Ro1uIT/fr6/eePb2QSatMZV6LKvbmzPeeQDInupG3DH1Mgu1jP/VhPsfOE4+X0/PRk&#10;ekYJR9HbaZ4XRcDMnoyNdf6dgJYEoqIWnytWkW1vnE+qg0rwpWHRKIX3rFQ6nA5UU4e7yNjV8kpZ&#10;smX41otFjl/v7kANnQfTLCSWUomU3yuRYD8KieXA4CcxktiIYoRlnAvtiyRas1okbyeHzkLrBouY&#10;qdIIGJAlRjli9wCDZgIZsFPevX4wFbGPR+P8b4El49EiegbtR+O20WBfAlCYVe856Q9FSqUJVVpC&#10;vcdmsZCmyBm+aPDdbpjzd8zi2OCA4SrwH/CQCrqKQk9Rsgb75aX7oI/djFJKOhzDirrPG2YFJeq9&#10;xj4/L46Pw9xG5vjkbIKMPZQsDyV6014Bvn6BS8fwSAZ9rwZSWmgfcWPMg1cUMc3Rd0W5twNz5dN6&#10;wJ3DxXwe1XBWDfM3+t7wAB6qGvryYffIrOmb12PX38Iwsqx81sNJN1hqmG88yCY2+FNd+3rjnMfG&#10;6XdSWCSHfNR62pyz3wAAAP//AwBQSwMEFAAGAAgAAAAhAK90vAndAAAACAEAAA8AAABkcnMvZG93&#10;bnJldi54bWxMj8FOwzAQRO9I/IO1SNyo0wgaksapEKInDkCp1Os2XpKo8dqynTb8PeYEx9HMzr6p&#10;N7MZxZl8GCwrWC4yEMSt1QN3Cvaf27tHECEiaxwtk4JvCrBprq9qrLS98Aedd7ETqYRDhQr6GF0l&#10;ZWh7MhgW1hEn78t6gzFJ30nt8ZLKzSjzLFtJgwOnDz06eu6pPe0mkzDc+O709HbaH5bz1r/o14Bd&#10;odTtzfy0BhFpjn9h+MVPN9AkpqOdWAcxKrjPy7QlKihLEMl/KLIcxFHBqixANrX8P6D5AQAA//8D&#10;AFBLAQItABQABgAIAAAAIQC2gziS/gAAAOEBAAATAAAAAAAAAAAAAAAAAAAAAABbQ29udGVudF9U&#10;eXBlc10ueG1sUEsBAi0AFAAGAAgAAAAhADj9If/WAAAAlAEAAAsAAAAAAAAAAAAAAAAALwEAAF9y&#10;ZWxzLy5yZWxzUEsBAi0AFAAGAAgAAAAhAJAhEbGgAgAAgQUAAA4AAAAAAAAAAAAAAAAALgIAAGRy&#10;cy9lMm9Eb2MueG1sUEsBAi0AFAAGAAgAAAAhAK90vAndAAAACAEAAA8AAAAAAAAAAAAAAAAA+gQA&#10;AGRycy9kb3ducmV2LnhtbFBLBQYAAAAABAAEAPMAAAAEBgAAAAA=&#10;" filled="f" strokecolor="red" strokeweight="1pt"/>
            </w:pict>
          </mc:Fallback>
        </mc:AlternateContent>
      </w:r>
      <w:bookmarkStart w:id="4" w:name="_MON_1603860599"/>
      <w:bookmarkEnd w:id="4"/>
      <w:r w:rsidR="00DB11A9" w:rsidRPr="00F10457">
        <w:object w:dxaOrig="9210" w:dyaOrig="12749" w14:anchorId="4224C1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.95pt;height:491.35pt" o:ole="" fillcolor="window">
            <v:imagedata r:id="rId8" o:title=""/>
          </v:shape>
          <o:OLEObject Type="Embed" ProgID="Word.Picture.8" ShapeID="_x0000_i1025" DrawAspect="Content" ObjectID="_1682169107" r:id="rId9"/>
        </w:object>
      </w:r>
    </w:p>
    <w:p w14:paraId="072F462E" w14:textId="77777777" w:rsidR="006B4593" w:rsidRPr="00F10457" w:rsidRDefault="007D788D" w:rsidP="006B4593">
      <w:pPr>
        <w:pStyle w:val="TF"/>
      </w:pPr>
      <w:r>
        <w:rPr>
          <w:lang w:val="en-US" w:eastAsia="zh-TW"/>
        </w:rPr>
        <w:t xml:space="preserve"> </w:t>
      </w:r>
      <w:r w:rsidR="006B4593" w:rsidRPr="00F10457">
        <w:t>Figure 5.2.2-1: RRC_IDLE and RRC_INACTIVE Cell Selection and Reselection</w:t>
      </w:r>
    </w:p>
    <w:p w14:paraId="27F215BC" w14:textId="4326A0C6" w:rsidR="0049446F" w:rsidRPr="0049446F" w:rsidRDefault="00621A08" w:rsidP="00270C30">
      <w:pPr>
        <w:pStyle w:val="2"/>
        <w:numPr>
          <w:ilvl w:val="0"/>
          <w:numId w:val="0"/>
        </w:numPr>
        <w:tabs>
          <w:tab w:val="center" w:pos="4820"/>
        </w:tabs>
        <w:spacing w:after="240"/>
        <w:jc w:val="both"/>
      </w:pPr>
      <w:r>
        <w:t>2.</w:t>
      </w:r>
      <w:r w:rsidR="0049446F">
        <w:t>3</w:t>
      </w:r>
      <w:r>
        <w:t xml:space="preserve"> </w:t>
      </w:r>
      <w:r w:rsidR="00DE7059">
        <w:t>C</w:t>
      </w:r>
      <w:r w:rsidR="0049446F" w:rsidRPr="00560127">
        <w:rPr>
          <w:rFonts w:eastAsia="MS Mincho"/>
        </w:rPr>
        <w:t>ongestion control</w:t>
      </w:r>
    </w:p>
    <w:p w14:paraId="330F4651" w14:textId="7ECC601B" w:rsidR="0049446F" w:rsidRDefault="0049446F" w:rsidP="00EB7816">
      <w:pPr>
        <w:jc w:val="both"/>
      </w:pPr>
      <w:r>
        <w:t xml:space="preserve">Two options for </w:t>
      </w:r>
      <w:r w:rsidR="00CE425B">
        <w:t>c</w:t>
      </w:r>
      <w:r w:rsidR="00CE425B" w:rsidRPr="00CE425B">
        <w:t xml:space="preserve">ongestion </w:t>
      </w:r>
      <w:r w:rsidRPr="00D86767">
        <w:t xml:space="preserve">control </w:t>
      </w:r>
      <w:r>
        <w:t xml:space="preserve">with regards to </w:t>
      </w:r>
      <w:proofErr w:type="spellStart"/>
      <w:r>
        <w:t>onboarding</w:t>
      </w:r>
      <w:proofErr w:type="spellEnd"/>
      <w:r>
        <w:t xml:space="preserve"> UEs were proposed at RAN2#113</w:t>
      </w:r>
      <w:r w:rsidR="00EB2BBF">
        <w:t>-</w:t>
      </w:r>
      <w:r>
        <w:t>e</w:t>
      </w:r>
      <w:r w:rsidR="00EB2BBF">
        <w:t xml:space="preserve"> and RAN2#113b-e</w:t>
      </w:r>
      <w:r>
        <w:t xml:space="preserve">: </w:t>
      </w:r>
      <w:r w:rsidRPr="00D86767">
        <w:t xml:space="preserve">a) toggling of the 1-bit </w:t>
      </w:r>
      <w:proofErr w:type="spellStart"/>
      <w:r w:rsidRPr="00D86767">
        <w:t>onboarding</w:t>
      </w:r>
      <w:proofErr w:type="spellEnd"/>
      <w:r w:rsidRPr="00D86767">
        <w:t xml:space="preserve"> indication</w:t>
      </w:r>
      <w:r>
        <w:t>,</w:t>
      </w:r>
      <w:r w:rsidRPr="00D86767">
        <w:t xml:space="preserve"> </w:t>
      </w:r>
      <w:r>
        <w:t xml:space="preserve">and </w:t>
      </w:r>
      <w:r w:rsidRPr="00D86767">
        <w:t xml:space="preserve">b) </w:t>
      </w:r>
      <w:r>
        <w:t xml:space="preserve">defining </w:t>
      </w:r>
      <w:r w:rsidRPr="00D86767">
        <w:t xml:space="preserve">a new Access Class value for </w:t>
      </w:r>
      <w:proofErr w:type="spellStart"/>
      <w:r w:rsidRPr="00D86767">
        <w:t>onboarding</w:t>
      </w:r>
      <w:proofErr w:type="spellEnd"/>
      <w:r>
        <w:t xml:space="preserve">. </w:t>
      </w:r>
    </w:p>
    <w:p w14:paraId="6C096232" w14:textId="58D4C284" w:rsidR="0049446F" w:rsidRDefault="0049446F" w:rsidP="00EB7816">
      <w:pPr>
        <w:jc w:val="both"/>
        <w:rPr>
          <w:rFonts w:eastAsia="MS Mincho"/>
          <w:bCs/>
        </w:rPr>
      </w:pPr>
      <w:r>
        <w:t xml:space="preserve">In our view, </w:t>
      </w:r>
      <w:r>
        <w:rPr>
          <w:rFonts w:eastAsia="宋体" w:hint="eastAsia"/>
          <w:bCs/>
          <w:lang w:val="en-US" w:eastAsia="zh-CN"/>
        </w:rPr>
        <w:t xml:space="preserve">option </w:t>
      </w:r>
      <w:r>
        <w:rPr>
          <w:rFonts w:eastAsia="宋体"/>
          <w:bCs/>
          <w:lang w:val="en-US" w:eastAsia="zh-CN"/>
        </w:rPr>
        <w:t xml:space="preserve">a) can only provide a coarse </w:t>
      </w:r>
      <w:r>
        <w:rPr>
          <w:rFonts w:eastAsiaTheme="minorEastAsia"/>
          <w:bCs/>
          <w:lang w:eastAsia="zh-CN"/>
        </w:rPr>
        <w:t>granularity</w:t>
      </w:r>
      <w:r>
        <w:rPr>
          <w:rFonts w:eastAsia="宋体"/>
          <w:bCs/>
          <w:lang w:val="en-US" w:eastAsia="zh-CN"/>
        </w:rPr>
        <w:t xml:space="preserve"> of </w:t>
      </w:r>
      <w:r>
        <w:t>access</w:t>
      </w:r>
      <w:r w:rsidRPr="00D86767">
        <w:t xml:space="preserve"> control</w:t>
      </w:r>
      <w:r>
        <w:t xml:space="preserve">, which is not flexible enough for the operators. Also, it may provide the upper layers with misleading information that </w:t>
      </w:r>
      <w:proofErr w:type="spellStart"/>
      <w:r>
        <w:t>onboarding</w:t>
      </w:r>
      <w:proofErr w:type="spellEnd"/>
      <w:r>
        <w:t xml:space="preserve"> is not supported by a cell at all, although the original intention might just be to control the access of those </w:t>
      </w:r>
      <w:proofErr w:type="spellStart"/>
      <w:r w:rsidR="000911ED">
        <w:t>onboarding</w:t>
      </w:r>
      <w:proofErr w:type="spellEnd"/>
      <w:r>
        <w:t xml:space="preserve"> UEs to some extent, instead of completely prohibiting </w:t>
      </w:r>
      <w:r w:rsidRPr="00E90A21">
        <w:rPr>
          <w:rFonts w:eastAsiaTheme="minorEastAsia"/>
          <w:lang w:eastAsia="zh-CN"/>
        </w:rPr>
        <w:t>this feature</w:t>
      </w:r>
      <w:r>
        <w:t xml:space="preserve">. Therefore, option b) should be supported with more flexibility. Meanwhile, option b) does not prevent option a) from being realized, if the operator really intends to do so: if an operator really wants to completely close the </w:t>
      </w:r>
      <w:proofErr w:type="spellStart"/>
      <w:r>
        <w:t>onboarding</w:t>
      </w:r>
      <w:proofErr w:type="spellEnd"/>
      <w:r>
        <w:t xml:space="preserve"> function for a while, it can just toggle the enabler bit for </w:t>
      </w:r>
      <w:proofErr w:type="spellStart"/>
      <w:r>
        <w:t>onboarding</w:t>
      </w:r>
      <w:proofErr w:type="spellEnd"/>
      <w:r>
        <w:t xml:space="preserve"> as in </w:t>
      </w:r>
      <w:r>
        <w:rPr>
          <w:rFonts w:eastAsia="宋体" w:hint="eastAsia"/>
          <w:bCs/>
          <w:lang w:val="en-US" w:eastAsia="zh-CN"/>
        </w:rPr>
        <w:t xml:space="preserve">option </w:t>
      </w:r>
      <w:r>
        <w:rPr>
          <w:rFonts w:eastAsia="宋体"/>
          <w:bCs/>
          <w:lang w:val="en-US" w:eastAsia="zh-CN"/>
        </w:rPr>
        <w:t>a)</w:t>
      </w:r>
      <w:r w:rsidRPr="00D86767">
        <w:t xml:space="preserve"> </w:t>
      </w:r>
      <w:r>
        <w:rPr>
          <w:rFonts w:eastAsia="宋体"/>
          <w:bCs/>
          <w:lang w:val="en-US" w:eastAsia="zh-CN"/>
        </w:rPr>
        <w:t xml:space="preserve">by </w:t>
      </w:r>
      <w:r>
        <w:rPr>
          <w:bCs/>
          <w:lang w:eastAsia="zh-CN"/>
        </w:rPr>
        <w:t>network implementation</w:t>
      </w:r>
      <w:r>
        <w:rPr>
          <w:rFonts w:eastAsia="宋体"/>
          <w:bCs/>
          <w:lang w:val="en-US" w:eastAsia="zh-CN"/>
        </w:rPr>
        <w:t xml:space="preserve"> and no extra </w:t>
      </w:r>
      <w:r>
        <w:t>specification work</w:t>
      </w:r>
      <w:r>
        <w:rPr>
          <w:rFonts w:eastAsia="MS Mincho"/>
          <w:bCs/>
        </w:rPr>
        <w:t xml:space="preserve"> is needed. </w:t>
      </w:r>
    </w:p>
    <w:p w14:paraId="3F091106" w14:textId="77777777" w:rsidR="0049446F" w:rsidRDefault="0049446F" w:rsidP="0049446F">
      <w:pPr>
        <w:pStyle w:val="Proposal"/>
      </w:pPr>
      <w:r>
        <w:t>Define a</w:t>
      </w:r>
      <w:r w:rsidRPr="00D86767">
        <w:t xml:space="preserve"> new AC</w:t>
      </w:r>
      <w:r>
        <w:t xml:space="preserve"> for </w:t>
      </w:r>
      <w:proofErr w:type="spellStart"/>
      <w:r w:rsidRPr="00D86767">
        <w:t>onboarding</w:t>
      </w:r>
      <w:proofErr w:type="spellEnd"/>
      <w:r>
        <w:t>.</w:t>
      </w:r>
    </w:p>
    <w:bookmarkEnd w:id="2"/>
    <w:bookmarkEnd w:id="3"/>
    <w:p w14:paraId="0B8153BB" w14:textId="77777777" w:rsidR="004811D8" w:rsidRDefault="004811D8">
      <w:pPr>
        <w:pStyle w:val="1"/>
        <w:rPr>
          <w:rFonts w:eastAsia="宋体"/>
          <w:sz w:val="32"/>
          <w:lang w:eastAsia="zh-CN"/>
        </w:rPr>
      </w:pPr>
      <w:r>
        <w:rPr>
          <w:rFonts w:eastAsia="宋体"/>
          <w:sz w:val="32"/>
          <w:lang w:eastAsia="zh-CN"/>
        </w:rPr>
        <w:lastRenderedPageBreak/>
        <w:t>Conclusion</w:t>
      </w:r>
    </w:p>
    <w:p w14:paraId="0E5F9EE7" w14:textId="6B5BAD17" w:rsidR="00D7547D" w:rsidRPr="00D7547D" w:rsidRDefault="00BD18E9">
      <w:pPr>
        <w:rPr>
          <w:rFonts w:eastAsia="宋体"/>
          <w:kern w:val="2"/>
          <w:szCs w:val="22"/>
        </w:rPr>
      </w:pPr>
      <w:bookmarkStart w:id="5" w:name="OLE_LINK3"/>
      <w:r>
        <w:rPr>
          <w:rFonts w:eastAsia="宋体"/>
          <w:kern w:val="2"/>
          <w:szCs w:val="22"/>
        </w:rPr>
        <w:t xml:space="preserve">In this paper, we discussed </w:t>
      </w:r>
      <w:r w:rsidRPr="00562983">
        <w:rPr>
          <w:rFonts w:eastAsia="宋体"/>
          <w:kern w:val="2"/>
          <w:szCs w:val="22"/>
        </w:rPr>
        <w:t xml:space="preserve">the </w:t>
      </w:r>
      <w:r w:rsidR="00855338" w:rsidRPr="00855338">
        <w:rPr>
          <w:rFonts w:eastAsia="宋体"/>
          <w:kern w:val="2"/>
          <w:szCs w:val="22"/>
        </w:rPr>
        <w:t xml:space="preserve">impact for </w:t>
      </w:r>
      <w:r w:rsidR="001E2DAC">
        <w:rPr>
          <w:rFonts w:eastAsia="宋体"/>
          <w:lang w:eastAsia="zh-CN"/>
        </w:rPr>
        <w:t xml:space="preserve">supporting </w:t>
      </w:r>
      <w:r w:rsidR="001E2DAC" w:rsidRPr="008B7B0B">
        <w:rPr>
          <w:rFonts w:eastAsia="宋体"/>
          <w:lang w:eastAsia="zh-CN"/>
        </w:rPr>
        <w:t xml:space="preserve">UE </w:t>
      </w:r>
      <w:proofErr w:type="spellStart"/>
      <w:r w:rsidR="001E2DAC" w:rsidRPr="008B7B0B">
        <w:rPr>
          <w:rFonts w:eastAsia="宋体"/>
          <w:lang w:eastAsia="zh-CN"/>
        </w:rPr>
        <w:t>onboarding</w:t>
      </w:r>
      <w:proofErr w:type="spellEnd"/>
      <w:r w:rsidR="001E2DAC" w:rsidRPr="008B7B0B">
        <w:rPr>
          <w:rFonts w:eastAsia="宋体"/>
          <w:lang w:eastAsia="zh-CN"/>
        </w:rPr>
        <w:t xml:space="preserve"> and remote provisioning</w:t>
      </w:r>
      <w:r w:rsidR="001E2DAC" w:rsidRPr="00855338">
        <w:rPr>
          <w:rFonts w:eastAsia="宋体"/>
          <w:kern w:val="2"/>
          <w:szCs w:val="22"/>
        </w:rPr>
        <w:t xml:space="preserve"> </w:t>
      </w:r>
      <w:r w:rsidR="001E2DAC">
        <w:rPr>
          <w:rFonts w:eastAsia="宋体"/>
          <w:kern w:val="2"/>
          <w:szCs w:val="22"/>
        </w:rPr>
        <w:t xml:space="preserve">for </w:t>
      </w:r>
      <w:r w:rsidR="00855338" w:rsidRPr="00855338">
        <w:rPr>
          <w:rFonts w:eastAsia="宋体"/>
          <w:kern w:val="2"/>
          <w:szCs w:val="22"/>
        </w:rPr>
        <w:t>SNPN</w:t>
      </w:r>
      <w:r w:rsidR="001E2DAC">
        <w:rPr>
          <w:rFonts w:eastAsia="宋体"/>
          <w:kern w:val="2"/>
          <w:szCs w:val="22"/>
        </w:rPr>
        <w:t xml:space="preserve"> </w:t>
      </w:r>
      <w:r w:rsidR="005517C7">
        <w:rPr>
          <w:rFonts w:eastAsia="宋体"/>
          <w:kern w:val="2"/>
          <w:szCs w:val="22"/>
        </w:rPr>
        <w:t>and proposed</w:t>
      </w:r>
      <w:r>
        <w:rPr>
          <w:rFonts w:eastAsia="宋体"/>
          <w:kern w:val="2"/>
          <w:szCs w:val="22"/>
        </w:rPr>
        <w:t xml:space="preserve"> the following:</w:t>
      </w:r>
    </w:p>
    <w:bookmarkEnd w:id="5"/>
    <w:p w14:paraId="4B9F95FF" w14:textId="77777777" w:rsidR="00DC1253" w:rsidRDefault="00DC1253" w:rsidP="00DE422F">
      <w:pPr>
        <w:pStyle w:val="Proposal"/>
        <w:numPr>
          <w:ilvl w:val="0"/>
          <w:numId w:val="33"/>
        </w:numPr>
        <w:ind w:hanging="1069"/>
      </w:pPr>
      <w:r>
        <w:t>RAN2</w:t>
      </w:r>
      <w:r>
        <w:rPr>
          <w:rFonts w:hint="eastAsia"/>
        </w:rPr>
        <w:t xml:space="preserve"> </w:t>
      </w:r>
      <w:r>
        <w:t xml:space="preserve">waits for </w:t>
      </w:r>
      <w:r w:rsidRPr="00435DE8">
        <w:t>SA2’s progress</w:t>
      </w:r>
      <w:r>
        <w:t xml:space="preserve"> on whether/what GIN(s) need to be broadcast for </w:t>
      </w:r>
      <w:proofErr w:type="spellStart"/>
      <w:r>
        <w:t>onboarding</w:t>
      </w:r>
      <w:proofErr w:type="spellEnd"/>
      <w:r>
        <w:t xml:space="preserve"> purpose, before carrying out further discussion from RAN2 perspective. </w:t>
      </w:r>
    </w:p>
    <w:p w14:paraId="715E0A4E" w14:textId="2DBE50EB" w:rsidR="00DC1253" w:rsidRPr="00435DE8" w:rsidRDefault="00DC1253" w:rsidP="00DE422F">
      <w:pPr>
        <w:pStyle w:val="Proposal"/>
        <w:numPr>
          <w:ilvl w:val="0"/>
          <w:numId w:val="33"/>
        </w:numPr>
        <w:ind w:hanging="1069"/>
      </w:pPr>
      <w:r>
        <w:t xml:space="preserve">RAN2 </w:t>
      </w:r>
      <w:r>
        <w:rPr>
          <w:rFonts w:hint="eastAsia"/>
        </w:rPr>
        <w:t>w</w:t>
      </w:r>
      <w:r w:rsidRPr="00435DE8">
        <w:t>ait</w:t>
      </w:r>
      <w:r>
        <w:t>s</w:t>
      </w:r>
      <w:r w:rsidRPr="00435DE8">
        <w:t xml:space="preserve"> for </w:t>
      </w:r>
      <w:r>
        <w:t>RAN3/</w:t>
      </w:r>
      <w:r w:rsidRPr="00435DE8">
        <w:t xml:space="preserve">SA2’s progress on </w:t>
      </w:r>
      <w:r w:rsidRPr="00DC1253">
        <w:rPr>
          <w:lang w:val="en-US" w:eastAsia="zh-TW"/>
        </w:rPr>
        <w:t>AMF selection for onboarding,</w:t>
      </w:r>
      <w:r w:rsidRPr="00435DE8">
        <w:t xml:space="preserve"> and then discuss</w:t>
      </w:r>
      <w:r w:rsidR="00544AC8">
        <w:t>es</w:t>
      </w:r>
      <w:r w:rsidRPr="00435DE8">
        <w:t xml:space="preserve"> </w:t>
      </w:r>
      <w:r>
        <w:t xml:space="preserve">whether the </w:t>
      </w:r>
      <w:r>
        <w:rPr>
          <w:lang w:eastAsia="zh-TW"/>
        </w:rPr>
        <w:t xml:space="preserve">UE needs to </w:t>
      </w:r>
      <w:r w:rsidRPr="00DC1253">
        <w:rPr>
          <w:lang w:val="en-US" w:eastAsia="zh-TW"/>
        </w:rPr>
        <w:t>signal the selected GINs to RAN.</w:t>
      </w:r>
    </w:p>
    <w:p w14:paraId="7F67907B" w14:textId="5A61CED5" w:rsidR="00DC1253" w:rsidRDefault="00DC1253" w:rsidP="00DE422F">
      <w:pPr>
        <w:pStyle w:val="Proposal"/>
        <w:numPr>
          <w:ilvl w:val="0"/>
          <w:numId w:val="33"/>
        </w:numPr>
        <w:ind w:hanging="1069"/>
      </w:pPr>
      <w:r w:rsidRPr="00DC1253">
        <w:rPr>
          <w:rFonts w:eastAsia="MS Mincho"/>
        </w:rPr>
        <w:t xml:space="preserve">For a UE indicated to perform </w:t>
      </w:r>
      <w:proofErr w:type="spellStart"/>
      <w:r w:rsidRPr="00DC1253">
        <w:rPr>
          <w:rFonts w:eastAsia="MS Mincho"/>
        </w:rPr>
        <w:t>Onboarding</w:t>
      </w:r>
      <w:proofErr w:type="spellEnd"/>
      <w:r w:rsidRPr="00DC1253">
        <w:rPr>
          <w:rFonts w:eastAsia="MS Mincho"/>
        </w:rPr>
        <w:t xml:space="preserve"> via SNPN, an additional condition for cell suitability check may be introduced to consider the UE </w:t>
      </w:r>
      <w:proofErr w:type="spellStart"/>
      <w:r w:rsidRPr="00DC1253">
        <w:rPr>
          <w:rFonts w:eastAsia="MS Mincho"/>
        </w:rPr>
        <w:t>Onboarding</w:t>
      </w:r>
      <w:proofErr w:type="spellEnd"/>
      <w:r w:rsidRPr="00DC1253">
        <w:rPr>
          <w:rFonts w:eastAsia="MS Mincho"/>
        </w:rPr>
        <w:t xml:space="preserve"> related information (e.g. "</w:t>
      </w:r>
      <w:proofErr w:type="spellStart"/>
      <w:r w:rsidRPr="00DC1253">
        <w:rPr>
          <w:rFonts w:eastAsia="MS Mincho"/>
        </w:rPr>
        <w:t>onboarding</w:t>
      </w:r>
      <w:proofErr w:type="spellEnd"/>
      <w:r w:rsidRPr="00DC1253">
        <w:rPr>
          <w:rFonts w:eastAsia="MS Mincho"/>
        </w:rPr>
        <w:t xml:space="preserve"> support" indication, selected/available GIN(s)</w:t>
      </w:r>
      <w:r w:rsidR="00544AC8">
        <w:rPr>
          <w:rFonts w:eastAsia="MS Mincho"/>
        </w:rPr>
        <w:t>, etc.</w:t>
      </w:r>
      <w:bookmarkStart w:id="6" w:name="_GoBack"/>
      <w:bookmarkEnd w:id="6"/>
      <w:r w:rsidRPr="00DC1253">
        <w:rPr>
          <w:rFonts w:eastAsia="MS Mincho"/>
        </w:rPr>
        <w:t xml:space="preserve">). This additional condition, if agreed, applies </w:t>
      </w:r>
      <w:r w:rsidRPr="00DC1253">
        <w:rPr>
          <w:rFonts w:eastAsia="MS Mincho"/>
          <w:i/>
        </w:rPr>
        <w:t>only</w:t>
      </w:r>
      <w:r w:rsidRPr="00DC1253">
        <w:rPr>
          <w:rFonts w:eastAsia="MS Mincho"/>
        </w:rPr>
        <w:t xml:space="preserve"> for </w:t>
      </w:r>
      <w:r w:rsidRPr="00B26F02">
        <w:t>cell selection procedure</w:t>
      </w:r>
      <w:r>
        <w:t xml:space="preserve"> for the UE performing </w:t>
      </w:r>
      <w:proofErr w:type="spellStart"/>
      <w:r>
        <w:t>onboarding</w:t>
      </w:r>
      <w:proofErr w:type="spellEnd"/>
      <w:r>
        <w:t xml:space="preserve"> via SNPN.</w:t>
      </w:r>
    </w:p>
    <w:p w14:paraId="7B353D29" w14:textId="77777777" w:rsidR="00DC1253" w:rsidRPr="00E92517" w:rsidRDefault="00DC1253" w:rsidP="00DE422F">
      <w:pPr>
        <w:pStyle w:val="Proposal"/>
        <w:numPr>
          <w:ilvl w:val="0"/>
          <w:numId w:val="33"/>
        </w:numPr>
        <w:ind w:hanging="1069"/>
      </w:pPr>
      <w:r w:rsidRPr="00DC1253">
        <w:rPr>
          <w:rFonts w:eastAsia="MS Mincho"/>
        </w:rPr>
        <w:t xml:space="preserve">Introduce a new </w:t>
      </w:r>
      <w:r w:rsidRPr="00DC1253">
        <w:rPr>
          <w:rFonts w:eastAsiaTheme="minorEastAsia"/>
        </w:rPr>
        <w:t xml:space="preserve">triggering condition for cell selection - </w:t>
      </w:r>
      <w:r w:rsidRPr="00DC1253">
        <w:rPr>
          <w:rFonts w:eastAsia="MS Mincho"/>
        </w:rPr>
        <w:t>"</w:t>
      </w:r>
      <w:proofErr w:type="spellStart"/>
      <w:r w:rsidRPr="00DC1253">
        <w:rPr>
          <w:rFonts w:eastAsia="MS Mincho"/>
        </w:rPr>
        <w:t>onboarding</w:t>
      </w:r>
      <w:proofErr w:type="spellEnd"/>
      <w:r w:rsidRPr="00DC1253">
        <w:rPr>
          <w:rFonts w:eastAsia="MS Mincho"/>
        </w:rPr>
        <w:t xml:space="preserve"> indication received".</w:t>
      </w:r>
    </w:p>
    <w:p w14:paraId="775ACC57" w14:textId="004F0FD5" w:rsidR="00DC1253" w:rsidRDefault="00DC1253" w:rsidP="00DE422F">
      <w:pPr>
        <w:pStyle w:val="Proposal"/>
        <w:numPr>
          <w:ilvl w:val="0"/>
          <w:numId w:val="33"/>
        </w:numPr>
        <w:ind w:hanging="1069"/>
      </w:pPr>
      <w:r>
        <w:t>Define a</w:t>
      </w:r>
      <w:r w:rsidRPr="00D86767">
        <w:t xml:space="preserve"> new AC</w:t>
      </w:r>
      <w:r>
        <w:t xml:space="preserve"> for </w:t>
      </w:r>
      <w:proofErr w:type="spellStart"/>
      <w:r w:rsidRPr="00D86767">
        <w:t>onboarding</w:t>
      </w:r>
      <w:proofErr w:type="spellEnd"/>
      <w:r>
        <w:t>.</w:t>
      </w:r>
    </w:p>
    <w:p w14:paraId="5A9DD839" w14:textId="30E8FDB5" w:rsidR="00AE198D" w:rsidRPr="00435DE8" w:rsidRDefault="00AE198D" w:rsidP="00C35F48"/>
    <w:p w14:paraId="6864762A" w14:textId="77777777" w:rsidR="004811D8" w:rsidRDefault="004811D8">
      <w:pPr>
        <w:pStyle w:val="1"/>
        <w:rPr>
          <w:lang w:eastAsia="zh-CN"/>
        </w:rPr>
      </w:pPr>
      <w:r>
        <w:t>References</w:t>
      </w:r>
    </w:p>
    <w:p w14:paraId="5F8356E9" w14:textId="77777777" w:rsidR="006202B5" w:rsidRDefault="006202B5" w:rsidP="006202B5">
      <w:pPr>
        <w:numPr>
          <w:ilvl w:val="0"/>
          <w:numId w:val="4"/>
        </w:numPr>
        <w:rPr>
          <w:rFonts w:eastAsia="MS Mincho"/>
          <w:lang w:eastAsia="ja-JP"/>
        </w:rPr>
      </w:pPr>
      <w:proofErr w:type="spellStart"/>
      <w:r>
        <w:rPr>
          <w:rFonts w:eastAsia="宋体"/>
          <w:kern w:val="2"/>
          <w:szCs w:val="22"/>
        </w:rPr>
        <w:t>Chairnotes</w:t>
      </w:r>
      <w:proofErr w:type="spellEnd"/>
      <w:r>
        <w:rPr>
          <w:rFonts w:eastAsia="宋体"/>
          <w:kern w:val="2"/>
          <w:szCs w:val="22"/>
        </w:rPr>
        <w:t xml:space="preserve">, </w:t>
      </w:r>
      <w:r w:rsidRPr="00087297">
        <w:rPr>
          <w:rFonts w:eastAsia="宋体"/>
          <w:lang w:eastAsia="zh-CN"/>
        </w:rPr>
        <w:t>RAN2 #113</w:t>
      </w:r>
      <w:r>
        <w:rPr>
          <w:rFonts w:eastAsia="宋体"/>
          <w:lang w:eastAsia="zh-CN"/>
        </w:rPr>
        <w:t>-e</w:t>
      </w:r>
    </w:p>
    <w:p w14:paraId="4CAA0C4C" w14:textId="77777777" w:rsidR="006202B5" w:rsidRPr="00A46010" w:rsidRDefault="006202B5" w:rsidP="006202B5">
      <w:pPr>
        <w:numPr>
          <w:ilvl w:val="0"/>
          <w:numId w:val="4"/>
        </w:numPr>
        <w:rPr>
          <w:rFonts w:eastAsia="MS Mincho"/>
          <w:lang w:eastAsia="ja-JP"/>
        </w:rPr>
      </w:pPr>
      <w:proofErr w:type="spellStart"/>
      <w:r>
        <w:rPr>
          <w:rFonts w:eastAsia="宋体"/>
          <w:kern w:val="2"/>
          <w:szCs w:val="22"/>
        </w:rPr>
        <w:t>Chairnotes</w:t>
      </w:r>
      <w:proofErr w:type="spellEnd"/>
      <w:r>
        <w:rPr>
          <w:rFonts w:eastAsia="宋体"/>
          <w:kern w:val="2"/>
          <w:szCs w:val="22"/>
        </w:rPr>
        <w:t xml:space="preserve">, </w:t>
      </w:r>
      <w:r w:rsidRPr="00087297">
        <w:rPr>
          <w:rFonts w:eastAsia="宋体"/>
          <w:lang w:eastAsia="zh-CN"/>
        </w:rPr>
        <w:t>RAN2 #113</w:t>
      </w:r>
      <w:r>
        <w:rPr>
          <w:rFonts w:eastAsia="宋体"/>
          <w:lang w:eastAsia="zh-CN"/>
        </w:rPr>
        <w:t>b-e</w:t>
      </w:r>
    </w:p>
    <w:p w14:paraId="0B7E9F89" w14:textId="359AD251" w:rsidR="00A46010" w:rsidRPr="002F5836" w:rsidRDefault="00AB67A3" w:rsidP="00A46010">
      <w:pPr>
        <w:numPr>
          <w:ilvl w:val="0"/>
          <w:numId w:val="4"/>
        </w:numPr>
        <w:rPr>
          <w:rFonts w:eastAsia="MS Mincho"/>
          <w:lang w:eastAsia="ja-JP"/>
        </w:rPr>
      </w:pPr>
      <w:r w:rsidRPr="00516026">
        <w:t>S2-2101076</w:t>
      </w:r>
      <w:r>
        <w:t xml:space="preserve">, </w:t>
      </w:r>
      <w:r w:rsidRPr="00775D12">
        <w:t xml:space="preserve">Reply LS on clarification </w:t>
      </w:r>
      <w:r>
        <w:t xml:space="preserve">request for </w:t>
      </w:r>
      <w:proofErr w:type="spellStart"/>
      <w:r>
        <w:t>eNPN</w:t>
      </w:r>
      <w:proofErr w:type="spellEnd"/>
      <w:r>
        <w:t xml:space="preserve"> features, </w:t>
      </w:r>
      <w:r w:rsidRPr="00D10403">
        <w:t>SA</w:t>
      </w:r>
      <w:r>
        <w:t>2</w:t>
      </w:r>
      <w:r w:rsidRPr="00D10403">
        <w:t xml:space="preserve"> #143e</w:t>
      </w:r>
    </w:p>
    <w:p w14:paraId="0B91DAA8" w14:textId="09821C46" w:rsidR="00087B55" w:rsidRDefault="00087B55" w:rsidP="00560127">
      <w:pPr>
        <w:rPr>
          <w:rFonts w:eastAsia="MS Mincho"/>
        </w:rPr>
      </w:pPr>
    </w:p>
    <w:p w14:paraId="1DFC0A18" w14:textId="77777777" w:rsidR="00560127" w:rsidRDefault="00560127" w:rsidP="00560127">
      <w:pPr>
        <w:rPr>
          <w:rFonts w:eastAsia="MS Mincho"/>
        </w:rPr>
      </w:pPr>
    </w:p>
    <w:p w14:paraId="134A29DD" w14:textId="77777777" w:rsidR="00560127" w:rsidRDefault="00560127" w:rsidP="00560127">
      <w:pPr>
        <w:rPr>
          <w:rFonts w:eastAsia="MS Mincho"/>
        </w:rPr>
      </w:pPr>
    </w:p>
    <w:p w14:paraId="7817FD5D" w14:textId="77777777" w:rsidR="00560127" w:rsidRPr="00560127" w:rsidRDefault="00560127" w:rsidP="00560127">
      <w:pPr>
        <w:rPr>
          <w:rFonts w:eastAsia="MS Mincho"/>
        </w:rPr>
      </w:pPr>
    </w:p>
    <w:sectPr w:rsidR="00560127" w:rsidRPr="00560127">
      <w:footerReference w:type="default" r:id="rId10"/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9A87DB" w14:textId="77777777" w:rsidR="00AB498A" w:rsidRDefault="00AB498A">
      <w:r>
        <w:separator/>
      </w:r>
    </w:p>
  </w:endnote>
  <w:endnote w:type="continuationSeparator" w:id="0">
    <w:p w14:paraId="460ED001" w14:textId="77777777" w:rsidR="00AB498A" w:rsidRDefault="00AB4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D843CB" w14:textId="77777777" w:rsidR="00095EAB" w:rsidRDefault="00095EAB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FA6C96" w14:textId="77777777" w:rsidR="00AB498A" w:rsidRDefault="00AB498A">
      <w:r>
        <w:separator/>
      </w:r>
    </w:p>
  </w:footnote>
  <w:footnote w:type="continuationSeparator" w:id="0">
    <w:p w14:paraId="7300C4C2" w14:textId="77777777" w:rsidR="00AB498A" w:rsidRDefault="00AB49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A5A270E"/>
    <w:multiLevelType w:val="multilevel"/>
    <w:tmpl w:val="2E747F48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1248"/>
        </w:tabs>
        <w:ind w:left="851" w:firstLine="0"/>
      </w:pPr>
      <w:rPr>
        <w:rFonts w:hint="eastAsia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 w15:restartNumberingAfterBreak="0">
    <w:nsid w:val="271D4EB2"/>
    <w:multiLevelType w:val="hybridMultilevel"/>
    <w:tmpl w:val="71344A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06F2BBF2"/>
    <w:lvl w:ilvl="0" w:tplc="39062CD8">
      <w:start w:val="1"/>
      <w:numFmt w:val="decimal"/>
      <w:pStyle w:val="Proposal"/>
      <w:lvlText w:val="Proposal %1:"/>
      <w:lvlJc w:val="left"/>
      <w:pPr>
        <w:ind w:left="1495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5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44F823EE"/>
    <w:multiLevelType w:val="hybridMultilevel"/>
    <w:tmpl w:val="4AE0DEC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hybridMultilevel"/>
    <w:tmpl w:val="F41C76BA"/>
    <w:lvl w:ilvl="0" w:tplc="20F83E20">
      <w:start w:val="1"/>
      <w:numFmt w:val="decimal"/>
      <w:pStyle w:val="Observation"/>
      <w:lvlText w:val="Observation %1:"/>
      <w:lvlJc w:val="left"/>
      <w:pPr>
        <w:ind w:left="804" w:hanging="36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AFF8325C">
      <w:start w:val="1"/>
      <w:numFmt w:val="decimal"/>
      <w:lvlText w:val="(%2)"/>
      <w:lvlJc w:val="left"/>
      <w:pPr>
        <w:ind w:left="1884" w:hanging="360"/>
      </w:pPr>
      <w:rPr>
        <w:rFonts w:eastAsia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604" w:hanging="180"/>
      </w:pPr>
    </w:lvl>
    <w:lvl w:ilvl="3" w:tplc="0409000F" w:tentative="1">
      <w:start w:val="1"/>
      <w:numFmt w:val="decimal"/>
      <w:lvlText w:val="%4."/>
      <w:lvlJc w:val="left"/>
      <w:pPr>
        <w:ind w:left="3324" w:hanging="360"/>
      </w:pPr>
    </w:lvl>
    <w:lvl w:ilvl="4" w:tplc="04090019" w:tentative="1">
      <w:start w:val="1"/>
      <w:numFmt w:val="lowerLetter"/>
      <w:lvlText w:val="%5."/>
      <w:lvlJc w:val="left"/>
      <w:pPr>
        <w:ind w:left="4044" w:hanging="360"/>
      </w:pPr>
    </w:lvl>
    <w:lvl w:ilvl="5" w:tplc="0409001B" w:tentative="1">
      <w:start w:val="1"/>
      <w:numFmt w:val="lowerRoman"/>
      <w:lvlText w:val="%6."/>
      <w:lvlJc w:val="right"/>
      <w:pPr>
        <w:ind w:left="4764" w:hanging="180"/>
      </w:pPr>
    </w:lvl>
    <w:lvl w:ilvl="6" w:tplc="0409000F" w:tentative="1">
      <w:start w:val="1"/>
      <w:numFmt w:val="decimal"/>
      <w:lvlText w:val="%7."/>
      <w:lvlJc w:val="left"/>
      <w:pPr>
        <w:ind w:left="5484" w:hanging="360"/>
      </w:pPr>
    </w:lvl>
    <w:lvl w:ilvl="7" w:tplc="04090019" w:tentative="1">
      <w:start w:val="1"/>
      <w:numFmt w:val="lowerLetter"/>
      <w:lvlText w:val="%8."/>
      <w:lvlJc w:val="left"/>
      <w:pPr>
        <w:ind w:left="6204" w:hanging="360"/>
      </w:pPr>
    </w:lvl>
    <w:lvl w:ilvl="8" w:tplc="0409001B" w:tentative="1">
      <w:start w:val="1"/>
      <w:numFmt w:val="lowerRoman"/>
      <w:lvlText w:val="%9."/>
      <w:lvlJc w:val="right"/>
      <w:pPr>
        <w:ind w:left="6924" w:hanging="180"/>
      </w:p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006"/>
        </w:tabs>
        <w:ind w:left="900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56"/>
        </w:tabs>
        <w:ind w:left="4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76"/>
        </w:tabs>
        <w:ind w:left="11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96"/>
        </w:tabs>
        <w:ind w:left="18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16"/>
        </w:tabs>
        <w:ind w:left="26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36"/>
        </w:tabs>
        <w:ind w:left="33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56"/>
        </w:tabs>
        <w:ind w:left="40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76"/>
        </w:tabs>
        <w:ind w:left="47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96"/>
        </w:tabs>
        <w:ind w:left="5496" w:hanging="360"/>
      </w:pPr>
      <w:rPr>
        <w:rFonts w:ascii="Wingdings" w:hAnsi="Wingdings" w:hint="default"/>
      </w:rPr>
    </w:lvl>
  </w:abstractNum>
  <w:abstractNum w:abstractNumId="9" w15:restartNumberingAfterBreak="0">
    <w:nsid w:val="74E67722"/>
    <w:multiLevelType w:val="hybridMultilevel"/>
    <w:tmpl w:val="49268B48"/>
    <w:lvl w:ilvl="0" w:tplc="9D0A0380">
      <w:start w:val="1"/>
      <w:numFmt w:val="decimal"/>
      <w:lvlText w:val="[%1]."/>
      <w:lvlJc w:val="left"/>
      <w:pPr>
        <w:ind w:left="704" w:hanging="420"/>
      </w:pPr>
      <w:rPr>
        <w:rFonts w:hint="eastAsia"/>
        <w:sz w:val="21"/>
        <w:szCs w:val="16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3"/>
  </w:num>
  <w:num w:numId="9">
    <w:abstractNumId w:val="8"/>
  </w:num>
  <w:num w:numId="10">
    <w:abstractNumId w:val="3"/>
    <w:lvlOverride w:ilvl="0">
      <w:startOverride w:val="1"/>
    </w:lvlOverride>
  </w:num>
  <w:num w:numId="11">
    <w:abstractNumId w:val="6"/>
  </w:num>
  <w:num w:numId="12">
    <w:abstractNumId w:val="3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3"/>
    <w:lvlOverride w:ilvl="0">
      <w:startOverride w:val="1"/>
    </w:lvlOverride>
  </w:num>
  <w:num w:numId="16">
    <w:abstractNumId w:val="3"/>
    <w:lvlOverride w:ilvl="0">
      <w:startOverride w:val="1"/>
    </w:lvlOverride>
  </w:num>
  <w:num w:numId="17">
    <w:abstractNumId w:val="3"/>
  </w:num>
  <w:num w:numId="18">
    <w:abstractNumId w:val="7"/>
    <w:lvlOverride w:ilvl="0">
      <w:startOverride w:val="1"/>
    </w:lvlOverride>
  </w:num>
  <w:num w:numId="19">
    <w:abstractNumId w:val="7"/>
  </w:num>
  <w:num w:numId="20">
    <w:abstractNumId w:val="7"/>
    <w:lvlOverride w:ilvl="0">
      <w:startOverride w:val="1"/>
    </w:lvlOverride>
  </w:num>
  <w:num w:numId="21">
    <w:abstractNumId w:val="7"/>
    <w:lvlOverride w:ilvl="0">
      <w:startOverride w:val="1"/>
    </w:lvlOverride>
  </w:num>
  <w:num w:numId="22">
    <w:abstractNumId w:val="3"/>
    <w:lvlOverride w:ilvl="0">
      <w:startOverride w:val="1"/>
    </w:lvlOverride>
  </w:num>
  <w:num w:numId="23">
    <w:abstractNumId w:val="2"/>
  </w:num>
  <w:num w:numId="24">
    <w:abstractNumId w:val="3"/>
    <w:lvlOverride w:ilvl="0">
      <w:startOverride w:val="1"/>
    </w:lvlOverride>
  </w:num>
  <w:num w:numId="25">
    <w:abstractNumId w:val="3"/>
    <w:lvlOverride w:ilvl="0">
      <w:startOverride w:val="1"/>
    </w:lvlOverride>
  </w:num>
  <w:num w:numId="26">
    <w:abstractNumId w:val="3"/>
    <w:lvlOverride w:ilvl="0">
      <w:startOverride w:val="1"/>
    </w:lvlOverride>
  </w:num>
  <w:num w:numId="27">
    <w:abstractNumId w:val="3"/>
    <w:lvlOverride w:ilvl="0">
      <w:startOverride w:val="1"/>
    </w:lvlOverride>
  </w:num>
  <w:num w:numId="28">
    <w:abstractNumId w:val="3"/>
    <w:lvlOverride w:ilvl="0">
      <w:startOverride w:val="1"/>
    </w:lvlOverride>
  </w:num>
  <w:num w:numId="29">
    <w:abstractNumId w:val="3"/>
    <w:lvlOverride w:ilvl="0">
      <w:startOverride w:val="1"/>
    </w:lvlOverride>
  </w:num>
  <w:num w:numId="30">
    <w:abstractNumId w:val="3"/>
    <w:lvlOverride w:ilvl="0">
      <w:startOverride w:val="1"/>
    </w:lvlOverride>
  </w:num>
  <w:num w:numId="31">
    <w:abstractNumId w:val="3"/>
    <w:lvlOverride w:ilvl="0">
      <w:startOverride w:val="1"/>
    </w:lvlOverride>
  </w:num>
  <w:num w:numId="32">
    <w:abstractNumId w:val="3"/>
    <w:lvlOverride w:ilvl="0">
      <w:startOverride w:val="1"/>
    </w:lvlOverride>
  </w:num>
  <w:num w:numId="33">
    <w:abstractNumId w:val="3"/>
    <w:lvlOverride w:ilvl="0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6AA"/>
    <w:rsid w:val="0000158E"/>
    <w:rsid w:val="00002CCB"/>
    <w:rsid w:val="000050EF"/>
    <w:rsid w:val="000058EA"/>
    <w:rsid w:val="000058F2"/>
    <w:rsid w:val="000114D6"/>
    <w:rsid w:val="00012519"/>
    <w:rsid w:val="00012854"/>
    <w:rsid w:val="00013E65"/>
    <w:rsid w:val="00014336"/>
    <w:rsid w:val="0001775E"/>
    <w:rsid w:val="00030CF1"/>
    <w:rsid w:val="00030F80"/>
    <w:rsid w:val="00032843"/>
    <w:rsid w:val="00033238"/>
    <w:rsid w:val="0003366D"/>
    <w:rsid w:val="00033678"/>
    <w:rsid w:val="00034648"/>
    <w:rsid w:val="00040007"/>
    <w:rsid w:val="000447EB"/>
    <w:rsid w:val="00044967"/>
    <w:rsid w:val="00045955"/>
    <w:rsid w:val="00046D6A"/>
    <w:rsid w:val="00047D1D"/>
    <w:rsid w:val="00051848"/>
    <w:rsid w:val="00053059"/>
    <w:rsid w:val="00054B26"/>
    <w:rsid w:val="0006024C"/>
    <w:rsid w:val="0006145A"/>
    <w:rsid w:val="00061967"/>
    <w:rsid w:val="000641E3"/>
    <w:rsid w:val="00065FFA"/>
    <w:rsid w:val="0006656B"/>
    <w:rsid w:val="00066745"/>
    <w:rsid w:val="00066AD1"/>
    <w:rsid w:val="000675D3"/>
    <w:rsid w:val="00070E5B"/>
    <w:rsid w:val="00071747"/>
    <w:rsid w:val="00074BC6"/>
    <w:rsid w:val="000750C3"/>
    <w:rsid w:val="00077357"/>
    <w:rsid w:val="000810CE"/>
    <w:rsid w:val="00083083"/>
    <w:rsid w:val="00084AD3"/>
    <w:rsid w:val="00085C4D"/>
    <w:rsid w:val="00087297"/>
    <w:rsid w:val="00087B55"/>
    <w:rsid w:val="000911ED"/>
    <w:rsid w:val="0009223A"/>
    <w:rsid w:val="000931AF"/>
    <w:rsid w:val="00094380"/>
    <w:rsid w:val="00095EAB"/>
    <w:rsid w:val="00097669"/>
    <w:rsid w:val="0009799A"/>
    <w:rsid w:val="000A0517"/>
    <w:rsid w:val="000A4EB6"/>
    <w:rsid w:val="000A500D"/>
    <w:rsid w:val="000B3F26"/>
    <w:rsid w:val="000B7BC8"/>
    <w:rsid w:val="000C040E"/>
    <w:rsid w:val="000C156A"/>
    <w:rsid w:val="000C30A7"/>
    <w:rsid w:val="000C373C"/>
    <w:rsid w:val="000C7EAB"/>
    <w:rsid w:val="000D2460"/>
    <w:rsid w:val="000D3F5B"/>
    <w:rsid w:val="000D4B56"/>
    <w:rsid w:val="000D4F7E"/>
    <w:rsid w:val="000D56F8"/>
    <w:rsid w:val="000D74A2"/>
    <w:rsid w:val="000D7A23"/>
    <w:rsid w:val="000E0664"/>
    <w:rsid w:val="000E184B"/>
    <w:rsid w:val="000E51A9"/>
    <w:rsid w:val="000E524E"/>
    <w:rsid w:val="000E6B03"/>
    <w:rsid w:val="000F5267"/>
    <w:rsid w:val="000F5BA1"/>
    <w:rsid w:val="000F6106"/>
    <w:rsid w:val="000F629B"/>
    <w:rsid w:val="000F6655"/>
    <w:rsid w:val="000F6A73"/>
    <w:rsid w:val="000F7FAE"/>
    <w:rsid w:val="0010136D"/>
    <w:rsid w:val="001028D7"/>
    <w:rsid w:val="0010609F"/>
    <w:rsid w:val="001136D6"/>
    <w:rsid w:val="00113963"/>
    <w:rsid w:val="0011526F"/>
    <w:rsid w:val="00116C31"/>
    <w:rsid w:val="00124AE8"/>
    <w:rsid w:val="00125788"/>
    <w:rsid w:val="0012688D"/>
    <w:rsid w:val="00130C9A"/>
    <w:rsid w:val="001321D9"/>
    <w:rsid w:val="00132807"/>
    <w:rsid w:val="00134F07"/>
    <w:rsid w:val="00135387"/>
    <w:rsid w:val="001363F0"/>
    <w:rsid w:val="00137BAA"/>
    <w:rsid w:val="00141A30"/>
    <w:rsid w:val="00141E3E"/>
    <w:rsid w:val="00146F3A"/>
    <w:rsid w:val="00150C61"/>
    <w:rsid w:val="00151A5A"/>
    <w:rsid w:val="00153311"/>
    <w:rsid w:val="00156110"/>
    <w:rsid w:val="00156DF9"/>
    <w:rsid w:val="0016212E"/>
    <w:rsid w:val="00163DE4"/>
    <w:rsid w:val="00164551"/>
    <w:rsid w:val="00165296"/>
    <w:rsid w:val="00166107"/>
    <w:rsid w:val="0017203E"/>
    <w:rsid w:val="001818BC"/>
    <w:rsid w:val="0018196C"/>
    <w:rsid w:val="0018337A"/>
    <w:rsid w:val="00183A37"/>
    <w:rsid w:val="001841A6"/>
    <w:rsid w:val="00190269"/>
    <w:rsid w:val="001904B1"/>
    <w:rsid w:val="001970E6"/>
    <w:rsid w:val="001A31AC"/>
    <w:rsid w:val="001A5E55"/>
    <w:rsid w:val="001A67C6"/>
    <w:rsid w:val="001B560E"/>
    <w:rsid w:val="001B7103"/>
    <w:rsid w:val="001B7189"/>
    <w:rsid w:val="001B7C44"/>
    <w:rsid w:val="001B7DD8"/>
    <w:rsid w:val="001C5746"/>
    <w:rsid w:val="001D1808"/>
    <w:rsid w:val="001D19F7"/>
    <w:rsid w:val="001D289F"/>
    <w:rsid w:val="001D65A4"/>
    <w:rsid w:val="001E0650"/>
    <w:rsid w:val="001E29EF"/>
    <w:rsid w:val="001E2DAC"/>
    <w:rsid w:val="001E49FF"/>
    <w:rsid w:val="001E76B5"/>
    <w:rsid w:val="001F2C7F"/>
    <w:rsid w:val="00201446"/>
    <w:rsid w:val="00203302"/>
    <w:rsid w:val="002046C5"/>
    <w:rsid w:val="00206269"/>
    <w:rsid w:val="00206C4A"/>
    <w:rsid w:val="00206EB0"/>
    <w:rsid w:val="00206FE6"/>
    <w:rsid w:val="00207014"/>
    <w:rsid w:val="00207104"/>
    <w:rsid w:val="002071A5"/>
    <w:rsid w:val="002125C4"/>
    <w:rsid w:val="00215B85"/>
    <w:rsid w:val="0021627D"/>
    <w:rsid w:val="00221427"/>
    <w:rsid w:val="002238A7"/>
    <w:rsid w:val="002257E4"/>
    <w:rsid w:val="002316E8"/>
    <w:rsid w:val="00231E11"/>
    <w:rsid w:val="00233D25"/>
    <w:rsid w:val="002365E3"/>
    <w:rsid w:val="0024202D"/>
    <w:rsid w:val="002426A9"/>
    <w:rsid w:val="0024318A"/>
    <w:rsid w:val="002437A5"/>
    <w:rsid w:val="00244DA8"/>
    <w:rsid w:val="00245B4A"/>
    <w:rsid w:val="0025003A"/>
    <w:rsid w:val="0025295D"/>
    <w:rsid w:val="00252B23"/>
    <w:rsid w:val="002539EB"/>
    <w:rsid w:val="00254027"/>
    <w:rsid w:val="0025563E"/>
    <w:rsid w:val="002563C5"/>
    <w:rsid w:val="002565BA"/>
    <w:rsid w:val="00257697"/>
    <w:rsid w:val="00263111"/>
    <w:rsid w:val="00263F5E"/>
    <w:rsid w:val="00266B78"/>
    <w:rsid w:val="00270C30"/>
    <w:rsid w:val="002732B4"/>
    <w:rsid w:val="002742B6"/>
    <w:rsid w:val="0027683A"/>
    <w:rsid w:val="00282840"/>
    <w:rsid w:val="00284E1C"/>
    <w:rsid w:val="00287407"/>
    <w:rsid w:val="00287FB7"/>
    <w:rsid w:val="002976F6"/>
    <w:rsid w:val="002A37EF"/>
    <w:rsid w:val="002A44F2"/>
    <w:rsid w:val="002A5160"/>
    <w:rsid w:val="002A7BCA"/>
    <w:rsid w:val="002B0D2C"/>
    <w:rsid w:val="002B48FB"/>
    <w:rsid w:val="002B6886"/>
    <w:rsid w:val="002C08D0"/>
    <w:rsid w:val="002C147D"/>
    <w:rsid w:val="002C2067"/>
    <w:rsid w:val="002C28D8"/>
    <w:rsid w:val="002C2991"/>
    <w:rsid w:val="002C4217"/>
    <w:rsid w:val="002C5756"/>
    <w:rsid w:val="002C6610"/>
    <w:rsid w:val="002C68D8"/>
    <w:rsid w:val="002D0EB7"/>
    <w:rsid w:val="002D1330"/>
    <w:rsid w:val="002D1716"/>
    <w:rsid w:val="002D7B34"/>
    <w:rsid w:val="002E0A2A"/>
    <w:rsid w:val="002E1EBE"/>
    <w:rsid w:val="002E322E"/>
    <w:rsid w:val="002E5290"/>
    <w:rsid w:val="002E7CD2"/>
    <w:rsid w:val="002F06AA"/>
    <w:rsid w:val="002F1C03"/>
    <w:rsid w:val="002F24A9"/>
    <w:rsid w:val="002F2B7A"/>
    <w:rsid w:val="002F3544"/>
    <w:rsid w:val="002F364D"/>
    <w:rsid w:val="002F3C72"/>
    <w:rsid w:val="002F4841"/>
    <w:rsid w:val="002F54DB"/>
    <w:rsid w:val="002F5836"/>
    <w:rsid w:val="002F5887"/>
    <w:rsid w:val="002F79EF"/>
    <w:rsid w:val="00300AE3"/>
    <w:rsid w:val="00305684"/>
    <w:rsid w:val="0030599D"/>
    <w:rsid w:val="003061FF"/>
    <w:rsid w:val="00306F9F"/>
    <w:rsid w:val="003119A6"/>
    <w:rsid w:val="00312F34"/>
    <w:rsid w:val="00315B0F"/>
    <w:rsid w:val="00322E83"/>
    <w:rsid w:val="003230E5"/>
    <w:rsid w:val="00323811"/>
    <w:rsid w:val="003258EB"/>
    <w:rsid w:val="00327F59"/>
    <w:rsid w:val="0033505B"/>
    <w:rsid w:val="00335458"/>
    <w:rsid w:val="0033738F"/>
    <w:rsid w:val="0034011D"/>
    <w:rsid w:val="003418E1"/>
    <w:rsid w:val="0034577D"/>
    <w:rsid w:val="0035178D"/>
    <w:rsid w:val="00351E4A"/>
    <w:rsid w:val="00357FD7"/>
    <w:rsid w:val="00361DC6"/>
    <w:rsid w:val="00363C46"/>
    <w:rsid w:val="00365069"/>
    <w:rsid w:val="00370E9D"/>
    <w:rsid w:val="003712E0"/>
    <w:rsid w:val="00371F0C"/>
    <w:rsid w:val="003734B7"/>
    <w:rsid w:val="00376151"/>
    <w:rsid w:val="00376D32"/>
    <w:rsid w:val="0038042C"/>
    <w:rsid w:val="00382C42"/>
    <w:rsid w:val="00384C2C"/>
    <w:rsid w:val="0038507B"/>
    <w:rsid w:val="003860FA"/>
    <w:rsid w:val="00387E63"/>
    <w:rsid w:val="00390502"/>
    <w:rsid w:val="0039105A"/>
    <w:rsid w:val="00393166"/>
    <w:rsid w:val="00394184"/>
    <w:rsid w:val="0039734A"/>
    <w:rsid w:val="003A13A5"/>
    <w:rsid w:val="003A3017"/>
    <w:rsid w:val="003A5474"/>
    <w:rsid w:val="003A5AA7"/>
    <w:rsid w:val="003B0AE9"/>
    <w:rsid w:val="003B0E5D"/>
    <w:rsid w:val="003B35D9"/>
    <w:rsid w:val="003B38ED"/>
    <w:rsid w:val="003B5EB6"/>
    <w:rsid w:val="003C0D51"/>
    <w:rsid w:val="003C4A70"/>
    <w:rsid w:val="003C6413"/>
    <w:rsid w:val="003C7A57"/>
    <w:rsid w:val="003C7BF6"/>
    <w:rsid w:val="003D1BF9"/>
    <w:rsid w:val="003D2295"/>
    <w:rsid w:val="003D42C1"/>
    <w:rsid w:val="003D4623"/>
    <w:rsid w:val="003D46B5"/>
    <w:rsid w:val="003D4F35"/>
    <w:rsid w:val="003E0736"/>
    <w:rsid w:val="003E18D0"/>
    <w:rsid w:val="003E2FFF"/>
    <w:rsid w:val="003E3552"/>
    <w:rsid w:val="003E370F"/>
    <w:rsid w:val="003E39CC"/>
    <w:rsid w:val="003E409B"/>
    <w:rsid w:val="003E7764"/>
    <w:rsid w:val="003F0165"/>
    <w:rsid w:val="003F0564"/>
    <w:rsid w:val="003F7933"/>
    <w:rsid w:val="004007F3"/>
    <w:rsid w:val="00401638"/>
    <w:rsid w:val="004033FA"/>
    <w:rsid w:val="0041024D"/>
    <w:rsid w:val="00411385"/>
    <w:rsid w:val="004120E6"/>
    <w:rsid w:val="004122D0"/>
    <w:rsid w:val="0041436C"/>
    <w:rsid w:val="00416CA9"/>
    <w:rsid w:val="00420814"/>
    <w:rsid w:val="00420B94"/>
    <w:rsid w:val="004216BF"/>
    <w:rsid w:val="004219B1"/>
    <w:rsid w:val="00425CB3"/>
    <w:rsid w:val="00427392"/>
    <w:rsid w:val="00427918"/>
    <w:rsid w:val="00427C48"/>
    <w:rsid w:val="00427CCA"/>
    <w:rsid w:val="00431954"/>
    <w:rsid w:val="00433951"/>
    <w:rsid w:val="004357BF"/>
    <w:rsid w:val="00435891"/>
    <w:rsid w:val="00435DE8"/>
    <w:rsid w:val="00440198"/>
    <w:rsid w:val="00441642"/>
    <w:rsid w:val="00442609"/>
    <w:rsid w:val="00443F6F"/>
    <w:rsid w:val="00444241"/>
    <w:rsid w:val="00445399"/>
    <w:rsid w:val="00450DE9"/>
    <w:rsid w:val="004518A8"/>
    <w:rsid w:val="004529A6"/>
    <w:rsid w:val="00457794"/>
    <w:rsid w:val="00457F57"/>
    <w:rsid w:val="004607D7"/>
    <w:rsid w:val="00460BC7"/>
    <w:rsid w:val="00462953"/>
    <w:rsid w:val="00464D27"/>
    <w:rsid w:val="00465347"/>
    <w:rsid w:val="00466080"/>
    <w:rsid w:val="00467A42"/>
    <w:rsid w:val="00470A27"/>
    <w:rsid w:val="00471B2E"/>
    <w:rsid w:val="00472B0A"/>
    <w:rsid w:val="00472D09"/>
    <w:rsid w:val="0047352B"/>
    <w:rsid w:val="00476314"/>
    <w:rsid w:val="004811D8"/>
    <w:rsid w:val="00483D7E"/>
    <w:rsid w:val="00486580"/>
    <w:rsid w:val="004912F8"/>
    <w:rsid w:val="00493938"/>
    <w:rsid w:val="0049446F"/>
    <w:rsid w:val="00495800"/>
    <w:rsid w:val="004A0F00"/>
    <w:rsid w:val="004A33E4"/>
    <w:rsid w:val="004A54DC"/>
    <w:rsid w:val="004A693D"/>
    <w:rsid w:val="004B4D85"/>
    <w:rsid w:val="004B4F6D"/>
    <w:rsid w:val="004B506F"/>
    <w:rsid w:val="004B638A"/>
    <w:rsid w:val="004B717A"/>
    <w:rsid w:val="004B778B"/>
    <w:rsid w:val="004B7E36"/>
    <w:rsid w:val="004C457E"/>
    <w:rsid w:val="004C4D2F"/>
    <w:rsid w:val="004C5983"/>
    <w:rsid w:val="004D0687"/>
    <w:rsid w:val="004D6710"/>
    <w:rsid w:val="004E319F"/>
    <w:rsid w:val="004E4984"/>
    <w:rsid w:val="004E56A9"/>
    <w:rsid w:val="004E63E4"/>
    <w:rsid w:val="004F0C84"/>
    <w:rsid w:val="004F13F9"/>
    <w:rsid w:val="004F27B8"/>
    <w:rsid w:val="004F571A"/>
    <w:rsid w:val="005023C2"/>
    <w:rsid w:val="00502821"/>
    <w:rsid w:val="00504615"/>
    <w:rsid w:val="0050462C"/>
    <w:rsid w:val="00510A2A"/>
    <w:rsid w:val="005111FB"/>
    <w:rsid w:val="00514B76"/>
    <w:rsid w:val="00516026"/>
    <w:rsid w:val="0051769F"/>
    <w:rsid w:val="00521932"/>
    <w:rsid w:val="00524E8A"/>
    <w:rsid w:val="00527DE3"/>
    <w:rsid w:val="00534734"/>
    <w:rsid w:val="00541009"/>
    <w:rsid w:val="00541570"/>
    <w:rsid w:val="00543F56"/>
    <w:rsid w:val="00544AC8"/>
    <w:rsid w:val="0054593B"/>
    <w:rsid w:val="00546FF0"/>
    <w:rsid w:val="00547448"/>
    <w:rsid w:val="00547809"/>
    <w:rsid w:val="005517C7"/>
    <w:rsid w:val="0055199E"/>
    <w:rsid w:val="00551A51"/>
    <w:rsid w:val="00553551"/>
    <w:rsid w:val="00556D1C"/>
    <w:rsid w:val="00560127"/>
    <w:rsid w:val="00562B43"/>
    <w:rsid w:val="0056406A"/>
    <w:rsid w:val="005648A8"/>
    <w:rsid w:val="00565EAE"/>
    <w:rsid w:val="005715C3"/>
    <w:rsid w:val="005721ED"/>
    <w:rsid w:val="005724A4"/>
    <w:rsid w:val="00572786"/>
    <w:rsid w:val="00573A9B"/>
    <w:rsid w:val="0057457B"/>
    <w:rsid w:val="00574EBA"/>
    <w:rsid w:val="005777D5"/>
    <w:rsid w:val="00577C48"/>
    <w:rsid w:val="00584F78"/>
    <w:rsid w:val="005873BA"/>
    <w:rsid w:val="005879C0"/>
    <w:rsid w:val="005912D6"/>
    <w:rsid w:val="00592729"/>
    <w:rsid w:val="005A0750"/>
    <w:rsid w:val="005A2F87"/>
    <w:rsid w:val="005A48B7"/>
    <w:rsid w:val="005A522E"/>
    <w:rsid w:val="005B00C0"/>
    <w:rsid w:val="005C3D48"/>
    <w:rsid w:val="005C3D5A"/>
    <w:rsid w:val="005C6FCA"/>
    <w:rsid w:val="005D09E0"/>
    <w:rsid w:val="005D14FF"/>
    <w:rsid w:val="005D3215"/>
    <w:rsid w:val="005E0428"/>
    <w:rsid w:val="005E1617"/>
    <w:rsid w:val="005E37A0"/>
    <w:rsid w:val="005E42B8"/>
    <w:rsid w:val="005E739D"/>
    <w:rsid w:val="005F1292"/>
    <w:rsid w:val="005F2F80"/>
    <w:rsid w:val="005F4486"/>
    <w:rsid w:val="005F6205"/>
    <w:rsid w:val="005F6CA3"/>
    <w:rsid w:val="006042D8"/>
    <w:rsid w:val="00604B6B"/>
    <w:rsid w:val="00606D2D"/>
    <w:rsid w:val="006129DF"/>
    <w:rsid w:val="00613C7D"/>
    <w:rsid w:val="00616366"/>
    <w:rsid w:val="00616677"/>
    <w:rsid w:val="00617326"/>
    <w:rsid w:val="00617870"/>
    <w:rsid w:val="006202B5"/>
    <w:rsid w:val="00621A08"/>
    <w:rsid w:val="00622E4E"/>
    <w:rsid w:val="006252E3"/>
    <w:rsid w:val="00626B66"/>
    <w:rsid w:val="00626BDA"/>
    <w:rsid w:val="00627360"/>
    <w:rsid w:val="00630A33"/>
    <w:rsid w:val="00630A3C"/>
    <w:rsid w:val="00632019"/>
    <w:rsid w:val="00634811"/>
    <w:rsid w:val="006374C9"/>
    <w:rsid w:val="00640042"/>
    <w:rsid w:val="00640235"/>
    <w:rsid w:val="00640285"/>
    <w:rsid w:val="00643258"/>
    <w:rsid w:val="0064326A"/>
    <w:rsid w:val="0064529A"/>
    <w:rsid w:val="006456F2"/>
    <w:rsid w:val="00646457"/>
    <w:rsid w:val="006465AE"/>
    <w:rsid w:val="006502BB"/>
    <w:rsid w:val="006533EA"/>
    <w:rsid w:val="006552CB"/>
    <w:rsid w:val="006603C5"/>
    <w:rsid w:val="00660EF4"/>
    <w:rsid w:val="00661EDE"/>
    <w:rsid w:val="00665275"/>
    <w:rsid w:val="0066611D"/>
    <w:rsid w:val="0066730C"/>
    <w:rsid w:val="00670990"/>
    <w:rsid w:val="006730BF"/>
    <w:rsid w:val="00675564"/>
    <w:rsid w:val="00681041"/>
    <w:rsid w:val="006829A4"/>
    <w:rsid w:val="00682CFE"/>
    <w:rsid w:val="0068593F"/>
    <w:rsid w:val="00685A03"/>
    <w:rsid w:val="00693D5F"/>
    <w:rsid w:val="00695075"/>
    <w:rsid w:val="00695212"/>
    <w:rsid w:val="006A0F34"/>
    <w:rsid w:val="006A1873"/>
    <w:rsid w:val="006A20CB"/>
    <w:rsid w:val="006A531A"/>
    <w:rsid w:val="006B1AAB"/>
    <w:rsid w:val="006B1F32"/>
    <w:rsid w:val="006B32B4"/>
    <w:rsid w:val="006B35D2"/>
    <w:rsid w:val="006B4593"/>
    <w:rsid w:val="006B6925"/>
    <w:rsid w:val="006B7A32"/>
    <w:rsid w:val="006C1C31"/>
    <w:rsid w:val="006C673D"/>
    <w:rsid w:val="006C683B"/>
    <w:rsid w:val="006C6958"/>
    <w:rsid w:val="006D4F85"/>
    <w:rsid w:val="006D59ED"/>
    <w:rsid w:val="006D5B18"/>
    <w:rsid w:val="006E0DB1"/>
    <w:rsid w:val="006E0F16"/>
    <w:rsid w:val="006E2A30"/>
    <w:rsid w:val="006E5245"/>
    <w:rsid w:val="006E7187"/>
    <w:rsid w:val="006F2B62"/>
    <w:rsid w:val="006F417B"/>
    <w:rsid w:val="006F4E13"/>
    <w:rsid w:val="007016A0"/>
    <w:rsid w:val="0070349A"/>
    <w:rsid w:val="00703B4B"/>
    <w:rsid w:val="00705D8F"/>
    <w:rsid w:val="007104E6"/>
    <w:rsid w:val="00712F35"/>
    <w:rsid w:val="00713FD4"/>
    <w:rsid w:val="0071421E"/>
    <w:rsid w:val="0071449A"/>
    <w:rsid w:val="00716A29"/>
    <w:rsid w:val="007212AD"/>
    <w:rsid w:val="007218E4"/>
    <w:rsid w:val="00722990"/>
    <w:rsid w:val="0072466E"/>
    <w:rsid w:val="00727FDF"/>
    <w:rsid w:val="007300BD"/>
    <w:rsid w:val="007303D6"/>
    <w:rsid w:val="00732DC8"/>
    <w:rsid w:val="00734D93"/>
    <w:rsid w:val="00735B06"/>
    <w:rsid w:val="00737973"/>
    <w:rsid w:val="0074283C"/>
    <w:rsid w:val="00747EBB"/>
    <w:rsid w:val="0075759F"/>
    <w:rsid w:val="00760832"/>
    <w:rsid w:val="00765ECE"/>
    <w:rsid w:val="007674B2"/>
    <w:rsid w:val="00767913"/>
    <w:rsid w:val="007715C8"/>
    <w:rsid w:val="00771833"/>
    <w:rsid w:val="0077278F"/>
    <w:rsid w:val="00774920"/>
    <w:rsid w:val="007751B4"/>
    <w:rsid w:val="00780EDB"/>
    <w:rsid w:val="00785ACB"/>
    <w:rsid w:val="007867F2"/>
    <w:rsid w:val="00792370"/>
    <w:rsid w:val="00793607"/>
    <w:rsid w:val="00796A70"/>
    <w:rsid w:val="00797909"/>
    <w:rsid w:val="007A345A"/>
    <w:rsid w:val="007A3C66"/>
    <w:rsid w:val="007A5972"/>
    <w:rsid w:val="007A68D6"/>
    <w:rsid w:val="007A7BC2"/>
    <w:rsid w:val="007B0DBF"/>
    <w:rsid w:val="007B10A9"/>
    <w:rsid w:val="007B4165"/>
    <w:rsid w:val="007C1207"/>
    <w:rsid w:val="007C4A5C"/>
    <w:rsid w:val="007C532A"/>
    <w:rsid w:val="007C5F05"/>
    <w:rsid w:val="007C68A2"/>
    <w:rsid w:val="007C7691"/>
    <w:rsid w:val="007D0303"/>
    <w:rsid w:val="007D5756"/>
    <w:rsid w:val="007D788D"/>
    <w:rsid w:val="007E3B63"/>
    <w:rsid w:val="007E58DE"/>
    <w:rsid w:val="007E72B9"/>
    <w:rsid w:val="007F4236"/>
    <w:rsid w:val="00801F69"/>
    <w:rsid w:val="0080253C"/>
    <w:rsid w:val="00804AC6"/>
    <w:rsid w:val="0080551D"/>
    <w:rsid w:val="008067B8"/>
    <w:rsid w:val="00806C05"/>
    <w:rsid w:val="00815338"/>
    <w:rsid w:val="008157B2"/>
    <w:rsid w:val="00816890"/>
    <w:rsid w:val="008223DC"/>
    <w:rsid w:val="00827E8F"/>
    <w:rsid w:val="00834331"/>
    <w:rsid w:val="00834E16"/>
    <w:rsid w:val="00835BF9"/>
    <w:rsid w:val="00844B2D"/>
    <w:rsid w:val="00845F73"/>
    <w:rsid w:val="0084646D"/>
    <w:rsid w:val="00846860"/>
    <w:rsid w:val="00846869"/>
    <w:rsid w:val="00847D5B"/>
    <w:rsid w:val="00851DCD"/>
    <w:rsid w:val="00855338"/>
    <w:rsid w:val="00860DFB"/>
    <w:rsid w:val="0086134F"/>
    <w:rsid w:val="00861FD0"/>
    <w:rsid w:val="00866BAA"/>
    <w:rsid w:val="00872B41"/>
    <w:rsid w:val="00876A8F"/>
    <w:rsid w:val="00876CB8"/>
    <w:rsid w:val="00890ABE"/>
    <w:rsid w:val="00895258"/>
    <w:rsid w:val="00895D41"/>
    <w:rsid w:val="00897D4D"/>
    <w:rsid w:val="008A09D8"/>
    <w:rsid w:val="008A1216"/>
    <w:rsid w:val="008A39B0"/>
    <w:rsid w:val="008A6F77"/>
    <w:rsid w:val="008A712A"/>
    <w:rsid w:val="008B1DED"/>
    <w:rsid w:val="008B3AC1"/>
    <w:rsid w:val="008B6509"/>
    <w:rsid w:val="008B7B0B"/>
    <w:rsid w:val="008C3162"/>
    <w:rsid w:val="008C55D4"/>
    <w:rsid w:val="008C5C34"/>
    <w:rsid w:val="008C69F5"/>
    <w:rsid w:val="008C73E1"/>
    <w:rsid w:val="008C7DD9"/>
    <w:rsid w:val="008D09F0"/>
    <w:rsid w:val="008D0BA9"/>
    <w:rsid w:val="008D20AB"/>
    <w:rsid w:val="008D45BD"/>
    <w:rsid w:val="008E0DAA"/>
    <w:rsid w:val="008E1540"/>
    <w:rsid w:val="008E3A90"/>
    <w:rsid w:val="008E7001"/>
    <w:rsid w:val="008E74A7"/>
    <w:rsid w:val="008F0D86"/>
    <w:rsid w:val="008F22D1"/>
    <w:rsid w:val="008F4A18"/>
    <w:rsid w:val="008F50B6"/>
    <w:rsid w:val="008F612D"/>
    <w:rsid w:val="008F6F22"/>
    <w:rsid w:val="009020D5"/>
    <w:rsid w:val="0090332E"/>
    <w:rsid w:val="00907DF6"/>
    <w:rsid w:val="0091276A"/>
    <w:rsid w:val="00913403"/>
    <w:rsid w:val="00914959"/>
    <w:rsid w:val="0092086C"/>
    <w:rsid w:val="00922218"/>
    <w:rsid w:val="00922916"/>
    <w:rsid w:val="00923B8A"/>
    <w:rsid w:val="0092413F"/>
    <w:rsid w:val="00924C3B"/>
    <w:rsid w:val="00925857"/>
    <w:rsid w:val="00927D83"/>
    <w:rsid w:val="00933026"/>
    <w:rsid w:val="009331F0"/>
    <w:rsid w:val="0093376D"/>
    <w:rsid w:val="00933876"/>
    <w:rsid w:val="00934555"/>
    <w:rsid w:val="00937B4A"/>
    <w:rsid w:val="00937C76"/>
    <w:rsid w:val="00940D2B"/>
    <w:rsid w:val="00944281"/>
    <w:rsid w:val="0095278A"/>
    <w:rsid w:val="00952E7F"/>
    <w:rsid w:val="00953BDE"/>
    <w:rsid w:val="00953C00"/>
    <w:rsid w:val="0095488B"/>
    <w:rsid w:val="00957F3C"/>
    <w:rsid w:val="00963817"/>
    <w:rsid w:val="009652FD"/>
    <w:rsid w:val="0096590F"/>
    <w:rsid w:val="00967DB1"/>
    <w:rsid w:val="0097229E"/>
    <w:rsid w:val="009731C8"/>
    <w:rsid w:val="00974BA3"/>
    <w:rsid w:val="009751D5"/>
    <w:rsid w:val="009760B5"/>
    <w:rsid w:val="0097659C"/>
    <w:rsid w:val="009801A8"/>
    <w:rsid w:val="0098229A"/>
    <w:rsid w:val="00983C44"/>
    <w:rsid w:val="00983CE4"/>
    <w:rsid w:val="0098429B"/>
    <w:rsid w:val="009842C5"/>
    <w:rsid w:val="00985B4C"/>
    <w:rsid w:val="00991609"/>
    <w:rsid w:val="00992C1F"/>
    <w:rsid w:val="00993CD5"/>
    <w:rsid w:val="00994F46"/>
    <w:rsid w:val="009971F7"/>
    <w:rsid w:val="00997F1D"/>
    <w:rsid w:val="009A295C"/>
    <w:rsid w:val="009A3122"/>
    <w:rsid w:val="009A31DA"/>
    <w:rsid w:val="009A4D5C"/>
    <w:rsid w:val="009A4E39"/>
    <w:rsid w:val="009A5050"/>
    <w:rsid w:val="009A52C6"/>
    <w:rsid w:val="009B177B"/>
    <w:rsid w:val="009B282E"/>
    <w:rsid w:val="009B4744"/>
    <w:rsid w:val="009B489A"/>
    <w:rsid w:val="009C103F"/>
    <w:rsid w:val="009C4F05"/>
    <w:rsid w:val="009C5751"/>
    <w:rsid w:val="009C5909"/>
    <w:rsid w:val="009D0B98"/>
    <w:rsid w:val="009D0FBE"/>
    <w:rsid w:val="009D2AF5"/>
    <w:rsid w:val="009D441B"/>
    <w:rsid w:val="009D516A"/>
    <w:rsid w:val="009D523B"/>
    <w:rsid w:val="009D5BD3"/>
    <w:rsid w:val="009D5F9F"/>
    <w:rsid w:val="009D634A"/>
    <w:rsid w:val="009E0C10"/>
    <w:rsid w:val="009E22D4"/>
    <w:rsid w:val="009E2F4E"/>
    <w:rsid w:val="009E3026"/>
    <w:rsid w:val="009E62D1"/>
    <w:rsid w:val="009E6B4E"/>
    <w:rsid w:val="009F1DBB"/>
    <w:rsid w:val="009F243F"/>
    <w:rsid w:val="009F2CBA"/>
    <w:rsid w:val="009F5098"/>
    <w:rsid w:val="009F57CA"/>
    <w:rsid w:val="009F7C9A"/>
    <w:rsid w:val="00A007B3"/>
    <w:rsid w:val="00A01634"/>
    <w:rsid w:val="00A02930"/>
    <w:rsid w:val="00A02A19"/>
    <w:rsid w:val="00A02C76"/>
    <w:rsid w:val="00A03AB3"/>
    <w:rsid w:val="00A113E3"/>
    <w:rsid w:val="00A14603"/>
    <w:rsid w:val="00A14696"/>
    <w:rsid w:val="00A171E3"/>
    <w:rsid w:val="00A17868"/>
    <w:rsid w:val="00A25FD6"/>
    <w:rsid w:val="00A2619C"/>
    <w:rsid w:val="00A32B0C"/>
    <w:rsid w:val="00A35457"/>
    <w:rsid w:val="00A36A4D"/>
    <w:rsid w:val="00A37679"/>
    <w:rsid w:val="00A37B8C"/>
    <w:rsid w:val="00A37E30"/>
    <w:rsid w:val="00A422E4"/>
    <w:rsid w:val="00A43850"/>
    <w:rsid w:val="00A4450F"/>
    <w:rsid w:val="00A46010"/>
    <w:rsid w:val="00A50308"/>
    <w:rsid w:val="00A52575"/>
    <w:rsid w:val="00A52D8A"/>
    <w:rsid w:val="00A53520"/>
    <w:rsid w:val="00A54D95"/>
    <w:rsid w:val="00A55788"/>
    <w:rsid w:val="00A67412"/>
    <w:rsid w:val="00A67C6C"/>
    <w:rsid w:val="00A731C6"/>
    <w:rsid w:val="00A73D2A"/>
    <w:rsid w:val="00A75210"/>
    <w:rsid w:val="00A825A9"/>
    <w:rsid w:val="00A82ED0"/>
    <w:rsid w:val="00A90658"/>
    <w:rsid w:val="00A933DF"/>
    <w:rsid w:val="00AA1851"/>
    <w:rsid w:val="00AA1CB3"/>
    <w:rsid w:val="00AA2F06"/>
    <w:rsid w:val="00AA67EB"/>
    <w:rsid w:val="00AB12AB"/>
    <w:rsid w:val="00AB19F6"/>
    <w:rsid w:val="00AB2803"/>
    <w:rsid w:val="00AB3417"/>
    <w:rsid w:val="00AB498A"/>
    <w:rsid w:val="00AB4DA3"/>
    <w:rsid w:val="00AB67A3"/>
    <w:rsid w:val="00AC1E28"/>
    <w:rsid w:val="00AD01F1"/>
    <w:rsid w:val="00AD0E18"/>
    <w:rsid w:val="00AD1C3F"/>
    <w:rsid w:val="00AD29B4"/>
    <w:rsid w:val="00AD7C42"/>
    <w:rsid w:val="00AE0B6A"/>
    <w:rsid w:val="00AE198D"/>
    <w:rsid w:val="00AE2C5E"/>
    <w:rsid w:val="00AE6E9D"/>
    <w:rsid w:val="00AE7C4D"/>
    <w:rsid w:val="00AF372D"/>
    <w:rsid w:val="00AF5973"/>
    <w:rsid w:val="00B03C36"/>
    <w:rsid w:val="00B04450"/>
    <w:rsid w:val="00B0615A"/>
    <w:rsid w:val="00B06450"/>
    <w:rsid w:val="00B10A7B"/>
    <w:rsid w:val="00B10C96"/>
    <w:rsid w:val="00B112FB"/>
    <w:rsid w:val="00B12023"/>
    <w:rsid w:val="00B1323B"/>
    <w:rsid w:val="00B156EC"/>
    <w:rsid w:val="00B16858"/>
    <w:rsid w:val="00B173EA"/>
    <w:rsid w:val="00B203D4"/>
    <w:rsid w:val="00B21DC5"/>
    <w:rsid w:val="00B257A3"/>
    <w:rsid w:val="00B26F02"/>
    <w:rsid w:val="00B319A8"/>
    <w:rsid w:val="00B338DD"/>
    <w:rsid w:val="00B361A6"/>
    <w:rsid w:val="00B41152"/>
    <w:rsid w:val="00B423C5"/>
    <w:rsid w:val="00B42A36"/>
    <w:rsid w:val="00B46D4B"/>
    <w:rsid w:val="00B477AE"/>
    <w:rsid w:val="00B51E29"/>
    <w:rsid w:val="00B52094"/>
    <w:rsid w:val="00B53FFF"/>
    <w:rsid w:val="00B5466D"/>
    <w:rsid w:val="00B54951"/>
    <w:rsid w:val="00B55E42"/>
    <w:rsid w:val="00B5661E"/>
    <w:rsid w:val="00B56A00"/>
    <w:rsid w:val="00B571C6"/>
    <w:rsid w:val="00B603A1"/>
    <w:rsid w:val="00B64020"/>
    <w:rsid w:val="00B6549C"/>
    <w:rsid w:val="00B663C9"/>
    <w:rsid w:val="00B67022"/>
    <w:rsid w:val="00B67D67"/>
    <w:rsid w:val="00B80371"/>
    <w:rsid w:val="00B80F37"/>
    <w:rsid w:val="00B860DE"/>
    <w:rsid w:val="00B861D3"/>
    <w:rsid w:val="00B876E7"/>
    <w:rsid w:val="00B94E6B"/>
    <w:rsid w:val="00BA05A3"/>
    <w:rsid w:val="00BA303D"/>
    <w:rsid w:val="00BA56F6"/>
    <w:rsid w:val="00BB11EC"/>
    <w:rsid w:val="00BB750D"/>
    <w:rsid w:val="00BC113D"/>
    <w:rsid w:val="00BC1350"/>
    <w:rsid w:val="00BC3698"/>
    <w:rsid w:val="00BC5B32"/>
    <w:rsid w:val="00BC6208"/>
    <w:rsid w:val="00BC669D"/>
    <w:rsid w:val="00BD1575"/>
    <w:rsid w:val="00BD18E9"/>
    <w:rsid w:val="00BE3813"/>
    <w:rsid w:val="00BE6B6B"/>
    <w:rsid w:val="00BE7076"/>
    <w:rsid w:val="00BF12CC"/>
    <w:rsid w:val="00BF187A"/>
    <w:rsid w:val="00BF332F"/>
    <w:rsid w:val="00BF335F"/>
    <w:rsid w:val="00BF463D"/>
    <w:rsid w:val="00BF4DD6"/>
    <w:rsid w:val="00BF7D1D"/>
    <w:rsid w:val="00C02A0F"/>
    <w:rsid w:val="00C03228"/>
    <w:rsid w:val="00C03D7F"/>
    <w:rsid w:val="00C05088"/>
    <w:rsid w:val="00C069C5"/>
    <w:rsid w:val="00C10C3B"/>
    <w:rsid w:val="00C13083"/>
    <w:rsid w:val="00C20F2F"/>
    <w:rsid w:val="00C218A9"/>
    <w:rsid w:val="00C232A1"/>
    <w:rsid w:val="00C24A8D"/>
    <w:rsid w:val="00C2717D"/>
    <w:rsid w:val="00C27373"/>
    <w:rsid w:val="00C301B3"/>
    <w:rsid w:val="00C32C54"/>
    <w:rsid w:val="00C337B4"/>
    <w:rsid w:val="00C35F48"/>
    <w:rsid w:val="00C3798D"/>
    <w:rsid w:val="00C40DB7"/>
    <w:rsid w:val="00C40F4C"/>
    <w:rsid w:val="00C41E37"/>
    <w:rsid w:val="00C428ED"/>
    <w:rsid w:val="00C42C2B"/>
    <w:rsid w:val="00C430B0"/>
    <w:rsid w:val="00C4496E"/>
    <w:rsid w:val="00C4632C"/>
    <w:rsid w:val="00C46660"/>
    <w:rsid w:val="00C52465"/>
    <w:rsid w:val="00C539C8"/>
    <w:rsid w:val="00C55F51"/>
    <w:rsid w:val="00C61DAB"/>
    <w:rsid w:val="00C6524C"/>
    <w:rsid w:val="00C659DB"/>
    <w:rsid w:val="00C66EFA"/>
    <w:rsid w:val="00C722BE"/>
    <w:rsid w:val="00C73C86"/>
    <w:rsid w:val="00C73C97"/>
    <w:rsid w:val="00C746CB"/>
    <w:rsid w:val="00C77414"/>
    <w:rsid w:val="00C82DCA"/>
    <w:rsid w:val="00C85CAF"/>
    <w:rsid w:val="00C92012"/>
    <w:rsid w:val="00C9319E"/>
    <w:rsid w:val="00C93BC0"/>
    <w:rsid w:val="00C94003"/>
    <w:rsid w:val="00C946ED"/>
    <w:rsid w:val="00C9690A"/>
    <w:rsid w:val="00C96B14"/>
    <w:rsid w:val="00C97765"/>
    <w:rsid w:val="00C97D97"/>
    <w:rsid w:val="00CA0BCB"/>
    <w:rsid w:val="00CA3CFB"/>
    <w:rsid w:val="00CA513A"/>
    <w:rsid w:val="00CA77B7"/>
    <w:rsid w:val="00CA7C57"/>
    <w:rsid w:val="00CB0690"/>
    <w:rsid w:val="00CB52E6"/>
    <w:rsid w:val="00CC1ABF"/>
    <w:rsid w:val="00CC4F36"/>
    <w:rsid w:val="00CD1527"/>
    <w:rsid w:val="00CD29F3"/>
    <w:rsid w:val="00CD47E1"/>
    <w:rsid w:val="00CD48FB"/>
    <w:rsid w:val="00CD5F38"/>
    <w:rsid w:val="00CD7135"/>
    <w:rsid w:val="00CE27C3"/>
    <w:rsid w:val="00CE425B"/>
    <w:rsid w:val="00CF2258"/>
    <w:rsid w:val="00CF666E"/>
    <w:rsid w:val="00CF6680"/>
    <w:rsid w:val="00D003FB"/>
    <w:rsid w:val="00D006CD"/>
    <w:rsid w:val="00D01294"/>
    <w:rsid w:val="00D07699"/>
    <w:rsid w:val="00D10403"/>
    <w:rsid w:val="00D10DFF"/>
    <w:rsid w:val="00D1165F"/>
    <w:rsid w:val="00D1592A"/>
    <w:rsid w:val="00D16CE7"/>
    <w:rsid w:val="00D172DD"/>
    <w:rsid w:val="00D27DC5"/>
    <w:rsid w:val="00D30660"/>
    <w:rsid w:val="00D3175E"/>
    <w:rsid w:val="00D32663"/>
    <w:rsid w:val="00D34C5D"/>
    <w:rsid w:val="00D34D56"/>
    <w:rsid w:val="00D3608F"/>
    <w:rsid w:val="00D3610B"/>
    <w:rsid w:val="00D3686C"/>
    <w:rsid w:val="00D37BEB"/>
    <w:rsid w:val="00D40BB4"/>
    <w:rsid w:val="00D4129C"/>
    <w:rsid w:val="00D44034"/>
    <w:rsid w:val="00D44574"/>
    <w:rsid w:val="00D44FD8"/>
    <w:rsid w:val="00D4620F"/>
    <w:rsid w:val="00D464A8"/>
    <w:rsid w:val="00D4762D"/>
    <w:rsid w:val="00D52376"/>
    <w:rsid w:val="00D53603"/>
    <w:rsid w:val="00D57FD5"/>
    <w:rsid w:val="00D57FEE"/>
    <w:rsid w:val="00D60810"/>
    <w:rsid w:val="00D610B5"/>
    <w:rsid w:val="00D612B6"/>
    <w:rsid w:val="00D622FD"/>
    <w:rsid w:val="00D65041"/>
    <w:rsid w:val="00D65145"/>
    <w:rsid w:val="00D71BD1"/>
    <w:rsid w:val="00D71FC4"/>
    <w:rsid w:val="00D7349D"/>
    <w:rsid w:val="00D752AC"/>
    <w:rsid w:val="00D7547D"/>
    <w:rsid w:val="00D772CC"/>
    <w:rsid w:val="00D773A1"/>
    <w:rsid w:val="00D7756F"/>
    <w:rsid w:val="00D7758C"/>
    <w:rsid w:val="00D80F0C"/>
    <w:rsid w:val="00D81F65"/>
    <w:rsid w:val="00D8304E"/>
    <w:rsid w:val="00D8394A"/>
    <w:rsid w:val="00D85B3F"/>
    <w:rsid w:val="00D86364"/>
    <w:rsid w:val="00D86767"/>
    <w:rsid w:val="00D868EC"/>
    <w:rsid w:val="00D879FE"/>
    <w:rsid w:val="00D95931"/>
    <w:rsid w:val="00D97384"/>
    <w:rsid w:val="00D97513"/>
    <w:rsid w:val="00DA17E0"/>
    <w:rsid w:val="00DA2FCB"/>
    <w:rsid w:val="00DA3A7D"/>
    <w:rsid w:val="00DB11A9"/>
    <w:rsid w:val="00DB3EDA"/>
    <w:rsid w:val="00DB6092"/>
    <w:rsid w:val="00DB7DA6"/>
    <w:rsid w:val="00DC1253"/>
    <w:rsid w:val="00DC1381"/>
    <w:rsid w:val="00DC6539"/>
    <w:rsid w:val="00DC7D52"/>
    <w:rsid w:val="00DD222D"/>
    <w:rsid w:val="00DD634A"/>
    <w:rsid w:val="00DD6C68"/>
    <w:rsid w:val="00DE0F16"/>
    <w:rsid w:val="00DE132C"/>
    <w:rsid w:val="00DE13E9"/>
    <w:rsid w:val="00DE2015"/>
    <w:rsid w:val="00DE2E2C"/>
    <w:rsid w:val="00DE3106"/>
    <w:rsid w:val="00DE3A02"/>
    <w:rsid w:val="00DE422F"/>
    <w:rsid w:val="00DE4855"/>
    <w:rsid w:val="00DE4CB4"/>
    <w:rsid w:val="00DE5940"/>
    <w:rsid w:val="00DE5AD1"/>
    <w:rsid w:val="00DE7059"/>
    <w:rsid w:val="00DF1A50"/>
    <w:rsid w:val="00DF375F"/>
    <w:rsid w:val="00DF4561"/>
    <w:rsid w:val="00DF497E"/>
    <w:rsid w:val="00DF52AF"/>
    <w:rsid w:val="00DF6FD3"/>
    <w:rsid w:val="00E008D1"/>
    <w:rsid w:val="00E023FD"/>
    <w:rsid w:val="00E0250D"/>
    <w:rsid w:val="00E0279B"/>
    <w:rsid w:val="00E1338A"/>
    <w:rsid w:val="00E151BF"/>
    <w:rsid w:val="00E22023"/>
    <w:rsid w:val="00E233B0"/>
    <w:rsid w:val="00E23A6A"/>
    <w:rsid w:val="00E27EB7"/>
    <w:rsid w:val="00E308B0"/>
    <w:rsid w:val="00E326A0"/>
    <w:rsid w:val="00E3555E"/>
    <w:rsid w:val="00E35B85"/>
    <w:rsid w:val="00E3725F"/>
    <w:rsid w:val="00E41974"/>
    <w:rsid w:val="00E44BC0"/>
    <w:rsid w:val="00E44E55"/>
    <w:rsid w:val="00E45A0C"/>
    <w:rsid w:val="00E46AC1"/>
    <w:rsid w:val="00E47CED"/>
    <w:rsid w:val="00E47F08"/>
    <w:rsid w:val="00E51B1B"/>
    <w:rsid w:val="00E52D7C"/>
    <w:rsid w:val="00E53B65"/>
    <w:rsid w:val="00E563DB"/>
    <w:rsid w:val="00E60527"/>
    <w:rsid w:val="00E64D2D"/>
    <w:rsid w:val="00E67573"/>
    <w:rsid w:val="00E717BE"/>
    <w:rsid w:val="00E71D20"/>
    <w:rsid w:val="00E71F11"/>
    <w:rsid w:val="00E723C3"/>
    <w:rsid w:val="00E7267A"/>
    <w:rsid w:val="00E75263"/>
    <w:rsid w:val="00E8215B"/>
    <w:rsid w:val="00E824B8"/>
    <w:rsid w:val="00E841F1"/>
    <w:rsid w:val="00E86628"/>
    <w:rsid w:val="00E87645"/>
    <w:rsid w:val="00E90A21"/>
    <w:rsid w:val="00E92517"/>
    <w:rsid w:val="00E95EF8"/>
    <w:rsid w:val="00E9646D"/>
    <w:rsid w:val="00E96712"/>
    <w:rsid w:val="00E96B67"/>
    <w:rsid w:val="00E97BD2"/>
    <w:rsid w:val="00EA02D5"/>
    <w:rsid w:val="00EA5316"/>
    <w:rsid w:val="00EB2BBF"/>
    <w:rsid w:val="00EB463A"/>
    <w:rsid w:val="00EB7816"/>
    <w:rsid w:val="00EC0957"/>
    <w:rsid w:val="00ED33C1"/>
    <w:rsid w:val="00ED3A62"/>
    <w:rsid w:val="00ED3B9F"/>
    <w:rsid w:val="00ED4409"/>
    <w:rsid w:val="00ED4B19"/>
    <w:rsid w:val="00ED5502"/>
    <w:rsid w:val="00EE2A96"/>
    <w:rsid w:val="00EE7CA1"/>
    <w:rsid w:val="00EF5539"/>
    <w:rsid w:val="00EF71B7"/>
    <w:rsid w:val="00F0302A"/>
    <w:rsid w:val="00F03AA0"/>
    <w:rsid w:val="00F044AB"/>
    <w:rsid w:val="00F14B7E"/>
    <w:rsid w:val="00F16DEC"/>
    <w:rsid w:val="00F250F0"/>
    <w:rsid w:val="00F2589D"/>
    <w:rsid w:val="00F26B38"/>
    <w:rsid w:val="00F27F54"/>
    <w:rsid w:val="00F32B4F"/>
    <w:rsid w:val="00F33458"/>
    <w:rsid w:val="00F41FC1"/>
    <w:rsid w:val="00F426C9"/>
    <w:rsid w:val="00F4459E"/>
    <w:rsid w:val="00F44DD5"/>
    <w:rsid w:val="00F45BDA"/>
    <w:rsid w:val="00F50AD8"/>
    <w:rsid w:val="00F50B32"/>
    <w:rsid w:val="00F5231A"/>
    <w:rsid w:val="00F529A7"/>
    <w:rsid w:val="00F53EF7"/>
    <w:rsid w:val="00F54AB4"/>
    <w:rsid w:val="00F54DF2"/>
    <w:rsid w:val="00F54EB1"/>
    <w:rsid w:val="00F57788"/>
    <w:rsid w:val="00F607D9"/>
    <w:rsid w:val="00F60A3F"/>
    <w:rsid w:val="00F60ABA"/>
    <w:rsid w:val="00F63C35"/>
    <w:rsid w:val="00F67018"/>
    <w:rsid w:val="00F73552"/>
    <w:rsid w:val="00F739F9"/>
    <w:rsid w:val="00F76D68"/>
    <w:rsid w:val="00F77575"/>
    <w:rsid w:val="00F778F2"/>
    <w:rsid w:val="00F83227"/>
    <w:rsid w:val="00F84C33"/>
    <w:rsid w:val="00F85F33"/>
    <w:rsid w:val="00F86133"/>
    <w:rsid w:val="00F86B49"/>
    <w:rsid w:val="00F87D00"/>
    <w:rsid w:val="00F90278"/>
    <w:rsid w:val="00F955BF"/>
    <w:rsid w:val="00F956FC"/>
    <w:rsid w:val="00F96E27"/>
    <w:rsid w:val="00F9751B"/>
    <w:rsid w:val="00F97E8B"/>
    <w:rsid w:val="00FA1072"/>
    <w:rsid w:val="00FB03A7"/>
    <w:rsid w:val="00FB162A"/>
    <w:rsid w:val="00FB45F4"/>
    <w:rsid w:val="00FB4F13"/>
    <w:rsid w:val="00FB5A89"/>
    <w:rsid w:val="00FC2062"/>
    <w:rsid w:val="00FC44ED"/>
    <w:rsid w:val="00FC4B2A"/>
    <w:rsid w:val="00FC58C7"/>
    <w:rsid w:val="00FC66AA"/>
    <w:rsid w:val="00FD2C07"/>
    <w:rsid w:val="00FD5D4C"/>
    <w:rsid w:val="00FD7498"/>
    <w:rsid w:val="00FD7C83"/>
    <w:rsid w:val="00FE03DA"/>
    <w:rsid w:val="00FE168B"/>
    <w:rsid w:val="00FE2C55"/>
    <w:rsid w:val="00FE4772"/>
    <w:rsid w:val="00FE511E"/>
    <w:rsid w:val="00FE529A"/>
    <w:rsid w:val="00FE6ECA"/>
    <w:rsid w:val="00FE741D"/>
    <w:rsid w:val="00FF359B"/>
    <w:rsid w:val="00FF4BE0"/>
    <w:rsid w:val="00FF7070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C50997"/>
  <w15:chartTrackingRefBased/>
  <w15:docId w15:val="{D0D33590-1F59-4360-B7E0-4C08DA4C6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71B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1"/>
    <w:next w:val="2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UNDERRUBRIK 1-2,DO NOT USE_h2,h21,Heading 2 Char,H2 Char,h2 Char,Heading 2 3GPP"/>
    <w:next w:val="a1"/>
    <w:link w:val="2Char"/>
    <w:qFormat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宋体" w:hAnsi="Arial"/>
      <w:sz w:val="32"/>
      <w:szCs w:val="24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pPr>
      <w:numPr>
        <w:ilvl w:val="3"/>
      </w:numPr>
      <w:tabs>
        <w:tab w:val="num" w:pos="1248"/>
      </w:tabs>
      <w:outlineLvl w:val="3"/>
    </w:pPr>
    <w:rPr>
      <w:sz w:val="24"/>
    </w:rPr>
  </w:style>
  <w:style w:type="paragraph" w:styleId="5">
    <w:name w:val="heading 5"/>
    <w:aliases w:val="h5,Heading5"/>
    <w:basedOn w:val="40"/>
    <w:next w:val="a1"/>
    <w:qFormat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pPr>
      <w:numPr>
        <w:ilvl w:val="4"/>
        <w:numId w:val="1"/>
      </w:numPr>
      <w:ind w:left="1985" w:hanging="1985"/>
      <w:outlineLvl w:val="5"/>
    </w:pPr>
  </w:style>
  <w:style w:type="paragraph" w:styleId="7">
    <w:name w:val="heading 7"/>
    <w:basedOn w:val="H6"/>
    <w:next w:val="a1"/>
    <w:qFormat/>
    <w:pPr>
      <w:tabs>
        <w:tab w:val="num" w:pos="1499"/>
      </w:tabs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2,NMP Heading 1 Char,H1 Char,h11 Char,h12 Char,h13 Char,h14 Char,h15 Char,h16 Char,app heading 1 Char,l1 Char,Memo Heading 1 Char,Heading 1_a Char,heading 1 Char,h17 Char,h111 Char,h121 Char,h131 Char,h141 Char,h151 Char,h161 Char"/>
    <w:link w:val="1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,Heading 2 3GPP Char"/>
    <w:link w:val="2"/>
    <w:rPr>
      <w:rFonts w:ascii="Arial" w:eastAsia="宋体" w:hAnsi="Arial"/>
      <w:sz w:val="32"/>
      <w:szCs w:val="24"/>
      <w:lang w:val="en-GB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0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pPr>
      <w:keepLines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1"/>
    <w:semiHidden/>
    <w:pPr>
      <w:outlineLvl w:val="9"/>
    </w:pPr>
  </w:style>
  <w:style w:type="paragraph" w:styleId="a6">
    <w:name w:val="footer"/>
    <w:basedOn w:val="a5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1"/>
    <w:semiHidden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pPr>
      <w:ind w:left="851"/>
    </w:pPr>
  </w:style>
  <w:style w:type="paragraph" w:styleId="a9">
    <w:name w:val="List Number"/>
    <w:basedOn w:val="aa"/>
    <w:semiHidden/>
  </w:style>
  <w:style w:type="paragraph" w:styleId="aa">
    <w:name w:val="List"/>
    <w:basedOn w:val="a1"/>
    <w:semiHidden/>
    <w:pPr>
      <w:ind w:left="568" w:hanging="284"/>
    </w:p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styleId="60">
    <w:name w:val="toc 6"/>
    <w:basedOn w:val="50"/>
    <w:next w:val="a1"/>
    <w:semiHidden/>
    <w:pPr>
      <w:ind w:left="1985" w:hanging="1985"/>
    </w:pPr>
  </w:style>
  <w:style w:type="paragraph" w:styleId="70">
    <w:name w:val="toc 7"/>
    <w:basedOn w:val="60"/>
    <w:next w:val="a1"/>
    <w:semiHidden/>
    <w:pPr>
      <w:ind w:left="2268" w:hanging="2268"/>
    </w:pPr>
  </w:style>
  <w:style w:type="paragraph" w:styleId="23">
    <w:name w:val="List Bullet 2"/>
    <w:basedOn w:val="ab"/>
    <w:semiHidden/>
    <w:pPr>
      <w:ind w:left="851"/>
    </w:pPr>
  </w:style>
  <w:style w:type="paragraph" w:styleId="ab">
    <w:name w:val="List Bullet"/>
    <w:basedOn w:val="aa"/>
    <w:semiHidden/>
  </w:style>
  <w:style w:type="paragraph" w:customStyle="1" w:styleId="EditorsNote">
    <w:name w:val="Editor's Note"/>
    <w:aliases w:val="EN"/>
    <w:basedOn w:val="NO"/>
    <w:qFormat/>
    <w:rPr>
      <w:color w:val="FF0000"/>
    </w:rPr>
  </w:style>
  <w:style w:type="paragraph" w:customStyle="1" w:styleId="TH">
    <w:name w:val="TH"/>
    <w:basedOn w:val="a1"/>
    <w:link w:val="THChar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pPr>
      <w:ind w:left="1135"/>
    </w:pPr>
  </w:style>
  <w:style w:type="paragraph" w:styleId="24">
    <w:name w:val="List 2"/>
    <w:basedOn w:val="aa"/>
    <w:semiHidden/>
    <w:pPr>
      <w:ind w:left="851"/>
    </w:pPr>
  </w:style>
  <w:style w:type="paragraph" w:styleId="32">
    <w:name w:val="List 3"/>
    <w:basedOn w:val="24"/>
    <w:semiHidden/>
    <w:pPr>
      <w:ind w:left="1135"/>
    </w:pPr>
  </w:style>
  <w:style w:type="paragraph" w:styleId="42">
    <w:name w:val="List 4"/>
    <w:basedOn w:val="32"/>
    <w:semiHidden/>
    <w:pPr>
      <w:ind w:left="1418"/>
    </w:pPr>
  </w:style>
  <w:style w:type="paragraph" w:styleId="51">
    <w:name w:val="List 5"/>
    <w:basedOn w:val="42"/>
    <w:semiHidden/>
    <w:pPr>
      <w:ind w:left="1702"/>
    </w:pPr>
  </w:style>
  <w:style w:type="paragraph" w:styleId="43">
    <w:name w:val="List Bullet 4"/>
    <w:basedOn w:val="31"/>
    <w:semiHidden/>
    <w:pPr>
      <w:ind w:left="1418"/>
    </w:pPr>
  </w:style>
  <w:style w:type="paragraph" w:styleId="52">
    <w:name w:val="List Bullet 5"/>
    <w:basedOn w:val="43"/>
    <w:semiHidden/>
    <w:pPr>
      <w:ind w:left="1702"/>
    </w:p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basedOn w:val="a1"/>
    <w:next w:val="a1"/>
    <w:qFormat/>
    <w:pPr>
      <w:spacing w:before="120" w:after="120"/>
    </w:pPr>
    <w:rPr>
      <w:b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1"/>
    <w:link w:val="Char0"/>
    <w:rPr>
      <w:rFonts w:eastAsia="MS Mincho"/>
      <w:lang w:eastAsia="en-GB"/>
    </w:rPr>
  </w:style>
  <w:style w:type="character" w:customStyle="1" w:styleId="Char0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f2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link w:val="Char1"/>
    <w:uiPriority w:val="99"/>
    <w:semiHidden/>
    <w:pPr>
      <w:widowControl w:val="0"/>
      <w:spacing w:line="360" w:lineRule="atLeast"/>
    </w:pPr>
    <w:rPr>
      <w:rFonts w:ascii="Arial" w:eastAsia="–¾’©" w:hAnsi="Arial"/>
      <w:sz w:val="18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uiPriority w:val="99"/>
    <w:semiHidden/>
    <w:rPr>
      <w:sz w:val="16"/>
      <w:szCs w:val="16"/>
    </w:rPr>
  </w:style>
  <w:style w:type="paragraph" w:styleId="afa">
    <w:name w:val="annotation subject"/>
    <w:basedOn w:val="af5"/>
    <w:next w:val="af5"/>
    <w:semiHidden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2">
    <w:name w:val="(文字) (文字)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</w:style>
  <w:style w:type="character" w:customStyle="1" w:styleId="Heading4Char">
    <w:name w:val="Heading4 Char"/>
    <w:link w:val="Heading4"/>
    <w:semiHidden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3"/>
    <w:rPr>
      <w:rFonts w:eastAsia="Arial"/>
      <w:b w:val="0"/>
      <w:bCs/>
      <w:sz w:val="22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3">
    <w:name w:val="样式 页眉 Char"/>
    <w:link w:val="afb"/>
    <w:rPr>
      <w:rFonts w:ascii="Arial" w:eastAsia="Arial" w:hAnsi="Arial"/>
      <w:b w:val="0"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pPr>
      <w:numPr>
        <w:numId w:val="2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aa"/>
    <w:link w:val="B1Char"/>
    <w:qFormat/>
    <w:rPr>
      <w:rFonts w:eastAsia="宋体"/>
    </w:rPr>
  </w:style>
  <w:style w:type="character" w:customStyle="1" w:styleId="B1Char">
    <w:name w:val="B1 Char"/>
    <w:link w:val="B1"/>
    <w:rPr>
      <w:rFonts w:eastAsia="宋体"/>
      <w:lang w:val="en-GB" w:eastAsia="en-US" w:bidi="ar-SA"/>
    </w:rPr>
  </w:style>
  <w:style w:type="paragraph" w:customStyle="1" w:styleId="EX">
    <w:name w:val="EX"/>
    <w:basedOn w:val="a1"/>
    <w:pPr>
      <w:keepLines/>
      <w:ind w:left="1702" w:hanging="1418"/>
    </w:pPr>
    <w:rPr>
      <w:rFonts w:eastAsia="宋体"/>
      <w:lang w:eastAsia="ja-JP"/>
    </w:rPr>
  </w:style>
  <w:style w:type="paragraph" w:customStyle="1" w:styleId="CharChar1">
    <w:name w:val="Char Char1"/>
    <w:basedOn w:val="a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a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24"/>
    <w:link w:val="B2Char"/>
    <w:qFormat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a2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1"/>
    <w:semiHidden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宋体" w:hAnsi="Arial" w:cs="Arial"/>
      <w:color w:val="0000FF"/>
      <w:kern w:val="2"/>
    </w:rPr>
  </w:style>
  <w:style w:type="character" w:customStyle="1" w:styleId="B1Zchn">
    <w:name w:val="B1 Zchn"/>
    <w:rPr>
      <w:rFonts w:ascii="Arial" w:eastAsia="宋体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B3">
    <w:name w:val="B3"/>
    <w:basedOn w:val="32"/>
    <w:link w:val="B3Char"/>
    <w:pPr>
      <w:widowControl w:val="0"/>
      <w:spacing w:line="360" w:lineRule="auto"/>
    </w:pPr>
    <w:rPr>
      <w:rFonts w:eastAsia="宋体"/>
      <w:snapToGrid w:val="0"/>
      <w:color w:val="000000"/>
      <w:sz w:val="21"/>
      <w:lang w:eastAsia="ja-JP"/>
    </w:rPr>
  </w:style>
  <w:style w:type="character" w:customStyle="1" w:styleId="B3Char">
    <w:name w:val="B3 Char"/>
    <w:link w:val="B3"/>
    <w:rPr>
      <w:rFonts w:eastAsia="宋体"/>
      <w:snapToGrid w:val="0"/>
      <w:color w:val="000000"/>
      <w:sz w:val="21"/>
      <w:lang w:val="en-GB" w:eastAsia="ja-JP"/>
    </w:rPr>
  </w:style>
  <w:style w:type="paragraph" w:customStyle="1" w:styleId="B4">
    <w:name w:val="B4"/>
    <w:basedOn w:val="42"/>
    <w:pPr>
      <w:widowControl w:val="0"/>
      <w:overflowPunct/>
      <w:spacing w:line="360" w:lineRule="auto"/>
      <w:textAlignment w:val="auto"/>
    </w:pPr>
    <w:rPr>
      <w:rFonts w:eastAsia="宋体"/>
      <w:snapToGrid w:val="0"/>
      <w:color w:val="000000"/>
      <w:sz w:val="21"/>
      <w:lang w:eastAsia="zh-CN"/>
    </w:rPr>
  </w:style>
  <w:style w:type="paragraph" w:customStyle="1" w:styleId="Char10">
    <w:name w:val="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c">
    <w:name w:val="List Paragraph"/>
    <w:basedOn w:val="a1"/>
    <w:link w:val="Char4"/>
    <w:uiPriority w:val="34"/>
    <w:qFormat/>
    <w:pPr>
      <w:ind w:firstLineChars="200" w:firstLine="420"/>
    </w:pPr>
  </w:style>
  <w:style w:type="paragraph" w:customStyle="1" w:styleId="CRCoverPage">
    <w:name w:val="CR Cover Page"/>
    <w:next w:val="a1"/>
    <w:link w:val="CRCoverPageZchn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Pr>
      <w:rFonts w:ascii="Arial" w:eastAsia="宋体" w:hAnsi="Arial"/>
      <w:lang w:eastAsia="en-US" w:bidi="ar-SA"/>
    </w:rPr>
  </w:style>
  <w:style w:type="paragraph" w:styleId="afd">
    <w:name w:val="Revision"/>
    <w:hidden/>
    <w:uiPriority w:val="99"/>
    <w:semiHidden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paragraph" w:customStyle="1" w:styleId="Comments">
    <w:name w:val="Comments"/>
    <w:basedOn w:val="a1"/>
    <w:link w:val="CommentsChar"/>
    <w:qFormat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1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hAnsi="Arial"/>
      <w:noProof/>
      <w:szCs w:val="24"/>
      <w:lang w:val="en-GB" w:eastAsia="en-GB"/>
    </w:rPr>
  </w:style>
  <w:style w:type="paragraph" w:customStyle="1" w:styleId="TF">
    <w:name w:val="TF"/>
    <w:aliases w:val="left"/>
    <w:basedOn w:val="TH"/>
    <w:link w:val="TFChar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</w:rPr>
  </w:style>
  <w:style w:type="character" w:customStyle="1" w:styleId="B2Car">
    <w:name w:val="B2 Car"/>
    <w:rPr>
      <w:lang w:val="en-GB" w:eastAsia="en-US"/>
    </w:rPr>
  </w:style>
  <w:style w:type="character" w:customStyle="1" w:styleId="TFChar">
    <w:name w:val="TF Char"/>
    <w:link w:val="TF"/>
    <w:rPr>
      <w:rFonts w:ascii="Arial" w:eastAsia="宋体" w:hAnsi="Arial"/>
      <w:b/>
      <w:lang w:val="en-GB" w:eastAsia="en-US"/>
    </w:rPr>
  </w:style>
  <w:style w:type="character" w:customStyle="1" w:styleId="Char4">
    <w:name w:val="列出段落 Char"/>
    <w:link w:val="afc"/>
    <w:uiPriority w:val="34"/>
    <w:locked/>
    <w:rPr>
      <w:rFonts w:eastAsia="Times New Roman"/>
      <w:lang w:val="en-GB" w:eastAsia="en-US"/>
    </w:rPr>
  </w:style>
  <w:style w:type="character" w:customStyle="1" w:styleId="im-content1">
    <w:name w:val="im-content1"/>
    <w:rPr>
      <w:vanish w:val="0"/>
      <w:webHidden w:val="0"/>
      <w:color w:val="333333"/>
      <w:specVanish w:val="0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numPr>
        <w:numId w:val="5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Char1">
    <w:name w:val="B1 Char1"/>
    <w:rPr>
      <w:rFonts w:ascii="Arial" w:hAnsi="Arial"/>
      <w:lang w:val="en-GB"/>
    </w:rPr>
  </w:style>
  <w:style w:type="character" w:customStyle="1" w:styleId="Char1">
    <w:name w:val="批注文字 Char"/>
    <w:link w:val="af5"/>
    <w:uiPriority w:val="99"/>
    <w:semiHidden/>
    <w:rPr>
      <w:rFonts w:ascii="Arial" w:eastAsia="–¾’©" w:hAnsi="Arial"/>
      <w:sz w:val="18"/>
      <w:lang w:val="en-GB" w:eastAsia="en-US"/>
    </w:rPr>
  </w:style>
  <w:style w:type="character" w:customStyle="1" w:styleId="TFZchn">
    <w:name w:val="TF Zchn"/>
    <w:locked/>
    <w:rPr>
      <w:rFonts w:ascii="Arial" w:hAnsi="Arial"/>
      <w:b/>
      <w:lang w:eastAsia="en-US"/>
    </w:rPr>
  </w:style>
  <w:style w:type="character" w:customStyle="1" w:styleId="Doc-text2CharChar">
    <w:name w:val="Doc-text2 Char Char"/>
    <w:qFormat/>
    <w:locked/>
    <w:rPr>
      <w:rFonts w:ascii="Arial" w:hAnsi="Arial" w:cs="Arial"/>
      <w:szCs w:val="24"/>
      <w:lang w:val="en-GB" w:eastAsia="en-GB"/>
    </w:rPr>
  </w:style>
  <w:style w:type="paragraph" w:customStyle="1" w:styleId="4">
    <w:name w:val="标题4"/>
    <w:basedOn w:val="a1"/>
    <w:rsid w:val="00B67022"/>
    <w:pPr>
      <w:numPr>
        <w:numId w:val="6"/>
      </w:numPr>
      <w:overflowPunct/>
      <w:autoSpaceDE/>
      <w:autoSpaceDN/>
      <w:adjustRightInd/>
      <w:textAlignment w:val="auto"/>
    </w:pPr>
  </w:style>
  <w:style w:type="paragraph" w:styleId="afe">
    <w:name w:val="Normal (Web)"/>
    <w:basedOn w:val="a1"/>
    <w:uiPriority w:val="99"/>
    <w:semiHidden/>
    <w:unhideWhenUsed/>
    <w:rsid w:val="00F03A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LCar">
    <w:name w:val="TAL Car"/>
    <w:qFormat/>
    <w:rsid w:val="00323811"/>
    <w:rPr>
      <w:rFonts w:ascii="Arial" w:eastAsia="Times New Roman" w:hAnsi="Arial"/>
      <w:sz w:val="18"/>
      <w:lang w:val="en-GB" w:eastAsia="ja-JP"/>
    </w:rPr>
  </w:style>
  <w:style w:type="paragraph" w:customStyle="1" w:styleId="Proposal">
    <w:name w:val="Proposal"/>
    <w:basedOn w:val="a1"/>
    <w:qFormat/>
    <w:rsid w:val="007A3C66"/>
    <w:pPr>
      <w:numPr>
        <w:numId w:val="8"/>
      </w:numPr>
      <w:tabs>
        <w:tab w:val="left" w:pos="1560"/>
      </w:tabs>
      <w:overflowPunct/>
      <w:autoSpaceDE/>
      <w:autoSpaceDN/>
      <w:snapToGrid w:val="0"/>
      <w:ind w:left="720"/>
      <w:jc w:val="both"/>
      <w:textAlignment w:val="auto"/>
    </w:pPr>
    <w:rPr>
      <w:rFonts w:eastAsia="宋体"/>
      <w:b/>
      <w:lang w:eastAsia="zh-CN"/>
    </w:rPr>
  </w:style>
  <w:style w:type="paragraph" w:customStyle="1" w:styleId="Observation">
    <w:name w:val="Observation"/>
    <w:basedOn w:val="a1"/>
    <w:qFormat/>
    <w:rsid w:val="00D95931"/>
    <w:pPr>
      <w:widowControl w:val="0"/>
      <w:numPr>
        <w:numId w:val="7"/>
      </w:numPr>
      <w:tabs>
        <w:tab w:val="left" w:pos="1701"/>
      </w:tabs>
      <w:overflowPunct/>
      <w:autoSpaceDE/>
      <w:autoSpaceDN/>
      <w:adjustRightInd/>
      <w:jc w:val="both"/>
      <w:textAlignment w:val="auto"/>
    </w:pPr>
    <w:rPr>
      <w:b/>
      <w:bCs/>
      <w:kern w:val="2"/>
      <w:szCs w:val="22"/>
      <w:lang w:val="en-US" w:eastAsia="zh-CN"/>
    </w:rPr>
  </w:style>
  <w:style w:type="paragraph" w:customStyle="1" w:styleId="EW">
    <w:name w:val="EW"/>
    <w:basedOn w:val="a1"/>
    <w:rsid w:val="003A3017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eastAsiaTheme="minorEastAsia"/>
    </w:rPr>
  </w:style>
  <w:style w:type="paragraph" w:customStyle="1" w:styleId="Agreement">
    <w:name w:val="Agreement"/>
    <w:basedOn w:val="a1"/>
    <w:next w:val="a1"/>
    <w:uiPriority w:val="99"/>
    <w:qFormat/>
    <w:rsid w:val="00771833"/>
    <w:pPr>
      <w:numPr>
        <w:numId w:val="9"/>
      </w:numPr>
      <w:tabs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rsid w:val="00F50AD8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3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123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177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680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43280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1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75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3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61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EECCA-28CB-4700-82B1-E1C271242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</TotalTime>
  <Pages>4</Pages>
  <Words>1057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7068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Huawei, HiSilicon</cp:lastModifiedBy>
  <cp:revision>3</cp:revision>
  <cp:lastPrinted>2010-01-06T08:23:00Z</cp:lastPrinted>
  <dcterms:created xsi:type="dcterms:W3CDTF">2021-05-10T08:23:00Z</dcterms:created>
  <dcterms:modified xsi:type="dcterms:W3CDTF">2021-05-10T08:25:00Z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new_ms_pID_72543">
    <vt:lpwstr>(3)CgVoFv/GovlZ0DZSvL9PXeYviraNtFHSnUy5me79gPR4Nj8VyJpUmpZPxTtRmk17YlQZcv4G_x000d_
doIw0kq0AVhNJJSM5CgsF7IODY1UZN3k/fLWnSItZS86W7kWetnMEPp03jv5+4GsIhpND2ta_x000d_
uHiNwxA9ulw3yqcH2qHZ+LBdd2T1wdndUoXE4aHhRBeu4cENI4Hq6TZFuSDliWFulmtkshJn_x000d_
RpKfh0D+LJBfRCRjAA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NzcbzvlMBt+lw/a/DPAa+h0/llc/8aP2mH2rQp5ao18tLFAVR33Hvs_x000d_
mPuSIZFXgXwj7Z8oatTQeuoBTdnjqA/qVdwidKcmxypYGHGjHjEm0T+QhgyHIo61kQA9Ix+u_x000d_
z0k1QtBKDt0jrULyQ6tdoAwXPWZ+Xf7roIZek8IrpbEUwKRZEn4d/fS3XkFN+CCu0nWAOfor_x000d_
1X53LNY/dVvhTVumBRJ3Pmcs1pMrovGQuZOX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EI+OHcVoqGcic+qL5QIHUi8=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(3)ujtMlaX9lP15OIEY8Carqi6cvBfneLbjJPSvYPwBRSVuqfYlxnil+s32TtlUgXfxCb298uMG
tG+eNsUofU5bsBMfaNjLMopLfyr1ynuk+fZwgA4U3R5nkw4PwxhJ2pPCNdjIy3tabfrYV6lk
jIQKgWYzQGu9Jqcxls5oI0qBN7Zp2pDw3wV8JQVtUU1bVwj8keKNTpDWjYjm+R+9dV1W0bjx
xQYiDntcczAIk7lZQY</vt:lpwstr>
  </property>
  <property fmtid="{D5CDD505-2E9C-101B-9397-08002B2CF9AE}" pid="11" name="_2015_ms_pID_7253431">
    <vt:lpwstr>/CPPqsWQ8kp1vOuogTYUt8AHPoaFiWO6ZjqONOk1dLrA+HkV5B3GNT
iYUjBI7C+i7Bt/gE8dRhQoq49sqhsY7jDuEq+JR2t0j4cUbXQkeUAImQ50Nz4sdsitZ05FOW
nSgl3eZbFl0z6FvK73x3AAHSbjFhQ3knwlLnqwwIdmDAsJlYfB9GDk0/BaudpKJgzl5ymaO9
ARbePMr7DFY6HH+dKpANjP/AXZzn0/YZCiIn</vt:lpwstr>
  </property>
  <property fmtid="{D5CDD505-2E9C-101B-9397-08002B2CF9AE}" pid="12" name="_2015_ms_pID_7253432">
    <vt:lpwstr>uLhihde3De9QWmoIUB8k/hP8OyAWweZVlDSS
N9RFFXuw8rcfgX4SvWUOACKKZMXcGjI2i//0XV2JV4WtMFIfbAY=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_00">
    <vt:lpwstr>_2015_ms_pID_7253431</vt:lpwstr>
  </property>
  <property fmtid="{D5CDD505-2E9C-101B-9397-08002B2CF9AE}" pid="15" name="_2015_ms_pID_7253432_00">
    <vt:lpwstr>_2015_ms_pID_7253432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1620635010</vt:lpwstr>
  </property>
</Properties>
</file>